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top w:w="57" w:type="dxa"/>
          <w:left w:w="85" w:type="dxa"/>
          <w:bottom w:w="57" w:type="dxa"/>
          <w:right w:w="85" w:type="dxa"/>
        </w:tblCellMar>
        <w:tblLook w:val="0000" w:firstRow="0" w:lastRow="0" w:firstColumn="0" w:lastColumn="0" w:noHBand="0" w:noVBand="0"/>
      </w:tblPr>
      <w:tblGrid>
        <w:gridCol w:w="3434"/>
        <w:gridCol w:w="4221"/>
        <w:gridCol w:w="3119"/>
      </w:tblGrid>
      <w:tr w:rsidR="005C4522" w:rsidRPr="00431BB6" w14:paraId="2F88335C" w14:textId="77777777" w:rsidTr="0C3065B8">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182708CD" w14:textId="77777777" w:rsidR="0026513E" w:rsidRPr="00431BB6" w:rsidRDefault="00795C6B" w:rsidP="002264B8">
            <w:pPr>
              <w:pStyle w:val="Ttulo2"/>
              <w:ind w:right="72"/>
              <w:jc w:val="left"/>
              <w:rPr>
                <w:rFonts w:ascii="Arial Narrow" w:hAnsi="Arial Narrow" w:cs="Arial"/>
                <w:bCs/>
                <w:color w:val="FFFFFF"/>
                <w:sz w:val="22"/>
                <w:szCs w:val="22"/>
              </w:rPr>
            </w:pPr>
            <w:r w:rsidRPr="00431BB6">
              <w:rPr>
                <w:rFonts w:ascii="Arial Narrow" w:hAnsi="Arial Narrow" w:cs="Arial"/>
                <w:color w:val="FFFFFF"/>
                <w:sz w:val="22"/>
                <w:szCs w:val="22"/>
                <w:lang w:val="es-CO"/>
              </w:rPr>
              <w:t>Entidad</w:t>
            </w:r>
            <w:r w:rsidR="00086B16" w:rsidRPr="00431BB6">
              <w:rPr>
                <w:rFonts w:ascii="Arial Narrow" w:hAnsi="Arial Narrow" w:cs="Arial"/>
                <w:color w:val="FFFFFF"/>
                <w:sz w:val="22"/>
                <w:szCs w:val="22"/>
                <w:lang w:val="es-CO"/>
              </w:rPr>
              <w:t xml:space="preserve"> </w:t>
            </w:r>
            <w:r w:rsidRPr="00431BB6">
              <w:rPr>
                <w:rFonts w:ascii="Arial Narrow" w:hAnsi="Arial Narrow" w:cs="Arial"/>
                <w:color w:val="FFFFFF"/>
                <w:sz w:val="22"/>
                <w:szCs w:val="22"/>
                <w:lang w:val="es-CO"/>
              </w:rPr>
              <w:t>originadora</w:t>
            </w:r>
            <w:r w:rsidR="00293F29" w:rsidRPr="00431BB6">
              <w:rPr>
                <w:rFonts w:ascii="Arial Narrow" w:hAnsi="Arial Narrow" w:cs="Arial"/>
                <w:color w:val="FFFFFF"/>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2C896F86" w14:textId="78AB41C8" w:rsidR="0026513E" w:rsidRPr="00AA0BE1" w:rsidRDefault="00AA0BE1" w:rsidP="00795C6B">
            <w:pPr>
              <w:pStyle w:val="Ttulo2"/>
              <w:ind w:left="72" w:right="72"/>
              <w:jc w:val="left"/>
              <w:rPr>
                <w:rFonts w:ascii="Arial Narrow" w:hAnsi="Arial Narrow" w:cs="Arial"/>
                <w:b w:val="0"/>
                <w:i/>
                <w:sz w:val="22"/>
                <w:szCs w:val="22"/>
              </w:rPr>
            </w:pPr>
            <w:r w:rsidRPr="00AA0BE1">
              <w:rPr>
                <w:rStyle w:val="normaltextrun"/>
                <w:rFonts w:ascii="Arial Narrow" w:hAnsi="Arial Narrow"/>
                <w:i/>
                <w:iCs/>
                <w:sz w:val="22"/>
                <w:szCs w:val="22"/>
                <w:bdr w:val="none" w:sz="0" w:space="0" w:color="auto" w:frame="1"/>
              </w:rPr>
              <w:t>Ministerio de Ambiente y Desarrollo de Sostenible</w:t>
            </w:r>
          </w:p>
        </w:tc>
      </w:tr>
      <w:tr w:rsidR="005C4522" w:rsidRPr="00431BB6" w14:paraId="044E34E1" w14:textId="77777777" w:rsidTr="0C3065B8">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1727156F" w14:textId="77777777" w:rsidR="00C47F73" w:rsidRPr="00431BB6" w:rsidRDefault="0026513E" w:rsidP="002264B8">
            <w:pPr>
              <w:pStyle w:val="Ttulo2"/>
              <w:ind w:right="72"/>
              <w:jc w:val="left"/>
              <w:rPr>
                <w:rFonts w:ascii="Arial Narrow" w:hAnsi="Arial Narrow" w:cs="Arial"/>
                <w:bCs/>
                <w:color w:val="FFFFFF"/>
                <w:sz w:val="22"/>
                <w:szCs w:val="22"/>
              </w:rPr>
            </w:pPr>
            <w:r w:rsidRPr="00431BB6">
              <w:rPr>
                <w:rFonts w:ascii="Arial Narrow" w:hAnsi="Arial Narrow" w:cs="Arial"/>
                <w:bCs/>
                <w:color w:val="FFFFFF"/>
                <w:sz w:val="22"/>
                <w:szCs w:val="22"/>
              </w:rPr>
              <w:t>Fecha</w:t>
            </w:r>
            <w:r w:rsidR="00BB545F" w:rsidRPr="00431BB6">
              <w:rPr>
                <w:rFonts w:ascii="Arial Narrow" w:hAnsi="Arial Narrow" w:cs="Arial"/>
                <w:bCs/>
                <w:color w:val="FFFFFF"/>
                <w:sz w:val="22"/>
                <w:szCs w:val="22"/>
              </w:rPr>
              <w:t xml:space="preserve"> (dd/mm/aa)</w:t>
            </w:r>
            <w:r w:rsidR="00293F29" w:rsidRPr="00431BB6">
              <w:rPr>
                <w:rFonts w:ascii="Arial Narrow" w:hAnsi="Arial Narrow"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516E01F7" w14:textId="4F827638" w:rsidR="00C47F73" w:rsidRPr="00F7630E" w:rsidRDefault="007C7223" w:rsidP="52D51FED">
            <w:pPr>
              <w:pStyle w:val="Ttulo2"/>
              <w:ind w:left="72" w:right="72"/>
              <w:jc w:val="left"/>
              <w:rPr>
                <w:rFonts w:ascii="Arial Narrow" w:hAnsi="Arial Narrow" w:cs="Arial"/>
                <w:b w:val="0"/>
                <w:sz w:val="22"/>
                <w:szCs w:val="22"/>
              </w:rPr>
            </w:pPr>
            <w:r>
              <w:rPr>
                <w:rFonts w:ascii="Arial Narrow" w:hAnsi="Arial Narrow" w:cs="Arial"/>
                <w:b w:val="0"/>
                <w:color w:val="0070C0"/>
                <w:sz w:val="22"/>
                <w:szCs w:val="22"/>
              </w:rPr>
              <w:t>0</w:t>
            </w:r>
            <w:r w:rsidR="00963478">
              <w:rPr>
                <w:rFonts w:ascii="Arial Narrow" w:hAnsi="Arial Narrow" w:cs="Arial"/>
                <w:b w:val="0"/>
                <w:color w:val="0070C0"/>
                <w:sz w:val="22"/>
                <w:szCs w:val="22"/>
              </w:rPr>
              <w:t>5</w:t>
            </w:r>
            <w:r w:rsidR="00EF1342" w:rsidRPr="00DF3ED6">
              <w:rPr>
                <w:rFonts w:ascii="Arial Narrow" w:hAnsi="Arial Narrow" w:cs="Arial"/>
                <w:b w:val="0"/>
                <w:color w:val="0070C0"/>
                <w:sz w:val="22"/>
                <w:szCs w:val="22"/>
              </w:rPr>
              <w:t>/0</w:t>
            </w:r>
            <w:r>
              <w:rPr>
                <w:rFonts w:ascii="Arial Narrow" w:hAnsi="Arial Narrow" w:cs="Arial"/>
                <w:b w:val="0"/>
                <w:color w:val="0070C0"/>
                <w:sz w:val="22"/>
                <w:szCs w:val="22"/>
              </w:rPr>
              <w:t>3</w:t>
            </w:r>
            <w:r w:rsidR="00D85568" w:rsidRPr="00DF3ED6">
              <w:rPr>
                <w:rFonts w:ascii="Arial Narrow" w:hAnsi="Arial Narrow" w:cs="Arial"/>
                <w:b w:val="0"/>
                <w:color w:val="0070C0"/>
                <w:sz w:val="22"/>
                <w:szCs w:val="22"/>
              </w:rPr>
              <w:t>/202</w:t>
            </w:r>
            <w:r w:rsidR="00DF3ED6" w:rsidRPr="00DF3ED6">
              <w:rPr>
                <w:rFonts w:ascii="Arial Narrow" w:hAnsi="Arial Narrow" w:cs="Arial"/>
                <w:b w:val="0"/>
                <w:color w:val="0070C0"/>
                <w:sz w:val="22"/>
                <w:szCs w:val="22"/>
              </w:rPr>
              <w:t>6</w:t>
            </w:r>
          </w:p>
        </w:tc>
      </w:tr>
      <w:tr w:rsidR="005C4522" w:rsidRPr="00431BB6" w14:paraId="2D24A10B" w14:textId="77777777" w:rsidTr="0C3065B8">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474F4E8A" w14:textId="77777777" w:rsidR="0059316B" w:rsidRPr="00431BB6" w:rsidRDefault="00A55DB6" w:rsidP="002264B8">
            <w:pPr>
              <w:pStyle w:val="Ttulo2"/>
              <w:ind w:right="72"/>
              <w:jc w:val="left"/>
              <w:rPr>
                <w:rFonts w:ascii="Arial Narrow" w:hAnsi="Arial Narrow" w:cs="Arial"/>
                <w:bCs/>
                <w:color w:val="FFFFFF"/>
                <w:sz w:val="22"/>
                <w:szCs w:val="22"/>
              </w:rPr>
            </w:pPr>
            <w:r w:rsidRPr="00431BB6">
              <w:rPr>
                <w:rFonts w:ascii="Arial Narrow" w:hAnsi="Arial Narrow" w:cs="Arial"/>
                <w:bCs/>
                <w:color w:val="FFFFFF"/>
                <w:sz w:val="22"/>
                <w:szCs w:val="22"/>
              </w:rPr>
              <w:t xml:space="preserve">Proyecto de </w:t>
            </w:r>
            <w:r w:rsidR="00587695" w:rsidRPr="00431BB6">
              <w:rPr>
                <w:rFonts w:ascii="Arial Narrow" w:hAnsi="Arial Narrow" w:cs="Arial"/>
                <w:bCs/>
                <w:color w:val="FFFFFF"/>
                <w:sz w:val="22"/>
                <w:szCs w:val="22"/>
              </w:rPr>
              <w:t>D</w:t>
            </w:r>
            <w:r w:rsidRPr="00431BB6">
              <w:rPr>
                <w:rFonts w:ascii="Arial Narrow" w:hAnsi="Arial Narrow" w:cs="Arial"/>
                <w:bCs/>
                <w:color w:val="FFFFFF"/>
                <w:sz w:val="22"/>
                <w:szCs w:val="22"/>
              </w:rPr>
              <w:t>ecreto</w:t>
            </w:r>
            <w:r w:rsidR="00795C6B" w:rsidRPr="00431BB6">
              <w:rPr>
                <w:rFonts w:ascii="Arial Narrow" w:hAnsi="Arial Narrow" w:cs="Arial"/>
                <w:bCs/>
                <w:color w:val="FFFFFF"/>
                <w:sz w:val="22"/>
                <w:szCs w:val="22"/>
              </w:rPr>
              <w:t>/Resolución</w:t>
            </w:r>
            <w:r w:rsidR="00293F29" w:rsidRPr="00431BB6">
              <w:rPr>
                <w:rFonts w:ascii="Arial Narrow" w:hAnsi="Arial Narrow"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4884E3D1" w14:textId="5B6BA6ED" w:rsidR="001F238A" w:rsidRPr="00431BB6" w:rsidRDefault="0089693B" w:rsidP="00017B1D">
            <w:pPr>
              <w:pStyle w:val="Ttulo2"/>
              <w:ind w:left="72" w:right="72"/>
              <w:jc w:val="both"/>
              <w:rPr>
                <w:rFonts w:ascii="Arial Narrow" w:hAnsi="Arial Narrow" w:cs="Arial"/>
                <w:spacing w:val="-3"/>
                <w:sz w:val="22"/>
                <w:szCs w:val="22"/>
              </w:rPr>
            </w:pPr>
            <w:bookmarkStart w:id="0" w:name="OLE_LINK1"/>
            <w:r w:rsidRPr="2D419D3E">
              <w:rPr>
                <w:rStyle w:val="normaltextrun"/>
                <w:rFonts w:ascii="Arial Narrow" w:hAnsi="Arial Narrow"/>
                <w:i/>
                <w:iCs/>
                <w:color w:val="808080"/>
                <w:sz w:val="22"/>
                <w:szCs w:val="22"/>
                <w:shd w:val="clear" w:color="auto" w:fill="FFFFFF"/>
              </w:rPr>
              <w:t>Resolución «</w:t>
            </w:r>
            <w:r w:rsidR="00017B1D" w:rsidRPr="00017B1D">
              <w:rPr>
                <w:rFonts w:ascii="Arial Narrow" w:hAnsi="Arial Narrow"/>
                <w:bCs/>
                <w:i/>
                <w:iCs/>
                <w:color w:val="808080" w:themeColor="background1" w:themeShade="80"/>
                <w:sz w:val="22"/>
                <w:szCs w:val="22"/>
              </w:rPr>
              <w:t xml:space="preserve">Por la cual se reglamenta </w:t>
            </w:r>
            <w:r w:rsidR="00017B1D" w:rsidRPr="00017B1D">
              <w:rPr>
                <w:rFonts w:ascii="Arial Narrow" w:hAnsi="Arial Narrow"/>
                <w:bCs/>
                <w:i/>
                <w:iCs/>
                <w:color w:val="808080" w:themeColor="background1" w:themeShade="80"/>
                <w:sz w:val="22"/>
                <w:szCs w:val="22"/>
                <w:lang w:val="es-CO"/>
              </w:rPr>
              <w:t xml:space="preserve">la </w:t>
            </w:r>
            <w:r w:rsidR="007C7223">
              <w:rPr>
                <w:rFonts w:ascii="Arial Narrow" w:hAnsi="Arial Narrow"/>
                <w:bCs/>
                <w:i/>
                <w:iCs/>
                <w:color w:val="808080" w:themeColor="background1" w:themeShade="80"/>
                <w:sz w:val="22"/>
                <w:szCs w:val="22"/>
                <w:lang w:val="es-CO"/>
              </w:rPr>
              <w:t>organización y funcionamiento de los</w:t>
            </w:r>
            <w:r w:rsidR="00017B1D" w:rsidRPr="00017B1D">
              <w:rPr>
                <w:rFonts w:ascii="Arial Narrow" w:hAnsi="Arial Narrow"/>
                <w:bCs/>
                <w:i/>
                <w:iCs/>
                <w:color w:val="808080" w:themeColor="background1" w:themeShade="80"/>
                <w:sz w:val="22"/>
                <w:szCs w:val="22"/>
                <w:lang w:val="es-CO"/>
              </w:rPr>
              <w:t xml:space="preserve"> gestores de páramos </w:t>
            </w:r>
            <w:r w:rsidR="00017B1D" w:rsidRPr="00017B1D">
              <w:rPr>
                <w:rFonts w:ascii="Arial Narrow" w:hAnsi="Arial Narrow"/>
                <w:bCs/>
                <w:i/>
                <w:iCs/>
                <w:color w:val="808080" w:themeColor="background1" w:themeShade="80"/>
                <w:sz w:val="22"/>
                <w:szCs w:val="22"/>
              </w:rPr>
              <w:t>según el artículo 16</w:t>
            </w:r>
            <w:r w:rsidR="007C7223">
              <w:rPr>
                <w:rFonts w:ascii="Arial Narrow" w:hAnsi="Arial Narrow"/>
                <w:bCs/>
                <w:i/>
                <w:iCs/>
                <w:color w:val="808080" w:themeColor="background1" w:themeShade="80"/>
                <w:sz w:val="22"/>
                <w:szCs w:val="22"/>
              </w:rPr>
              <w:t>°</w:t>
            </w:r>
            <w:r w:rsidR="00017B1D" w:rsidRPr="00017B1D">
              <w:rPr>
                <w:rFonts w:ascii="Arial Narrow" w:hAnsi="Arial Narrow"/>
                <w:bCs/>
                <w:i/>
                <w:iCs/>
                <w:color w:val="808080" w:themeColor="background1" w:themeShade="80"/>
                <w:sz w:val="22"/>
                <w:szCs w:val="22"/>
              </w:rPr>
              <w:t xml:space="preserve"> de la ley 1930 de 2018 y se dictan otras disposiciones</w:t>
            </w:r>
            <w:bookmarkEnd w:id="0"/>
            <w:r w:rsidR="007C7223">
              <w:rPr>
                <w:rStyle w:val="normaltextrun"/>
                <w:color w:val="808080"/>
                <w:shd w:val="clear" w:color="auto" w:fill="FFFFFF"/>
              </w:rPr>
              <w:t>”</w:t>
            </w:r>
          </w:p>
        </w:tc>
      </w:tr>
      <w:tr w:rsidR="00DF60FD" w:rsidRPr="00431BB6" w14:paraId="62BE54EA" w14:textId="77777777" w:rsidTr="0C3065B8">
        <w:trPr>
          <w:trHeight w:val="674"/>
        </w:trPr>
        <w:tc>
          <w:tcPr>
            <w:tcW w:w="10774" w:type="dxa"/>
            <w:gridSpan w:val="3"/>
            <w:tcBorders>
              <w:top w:val="single" w:sz="4" w:space="0" w:color="auto"/>
            </w:tcBorders>
            <w:shd w:val="clear" w:color="auto" w:fill="FFFFFF" w:themeFill="background1"/>
            <w:vAlign w:val="center"/>
          </w:tcPr>
          <w:p w14:paraId="7142EDD9" w14:textId="77777777" w:rsidR="0095690D" w:rsidRPr="00431BB6" w:rsidRDefault="0095690D" w:rsidP="000505CC">
            <w:pPr>
              <w:numPr>
                <w:ilvl w:val="0"/>
                <w:numId w:val="5"/>
              </w:numPr>
              <w:rPr>
                <w:rFonts w:ascii="Arial Narrow" w:hAnsi="Arial Narrow" w:cs="Arial"/>
                <w:b/>
                <w:color w:val="000000"/>
                <w:sz w:val="22"/>
                <w:szCs w:val="22"/>
                <w:lang w:val="es-CO"/>
              </w:rPr>
            </w:pPr>
            <w:r w:rsidRPr="00431BB6">
              <w:rPr>
                <w:rFonts w:ascii="Arial Narrow" w:hAnsi="Arial Narrow" w:cs="Arial"/>
                <w:b/>
                <w:color w:val="000000"/>
                <w:sz w:val="22"/>
                <w:szCs w:val="22"/>
                <w:lang w:val="es-CO"/>
              </w:rPr>
              <w:t>ANTECEDENTES Y RAZONES DE OPORTUNIDAD Y CONVENIENCIA QUE JUSTIFICAN SU EXPEDICIÓN.</w:t>
            </w:r>
          </w:p>
          <w:p w14:paraId="00F9B3A4" w14:textId="77777777" w:rsidR="003B5E13" w:rsidRPr="00CB2E39" w:rsidRDefault="003B5E13" w:rsidP="008F6A3B">
            <w:pPr>
              <w:jc w:val="both"/>
              <w:rPr>
                <w:rFonts w:ascii="Arial Narrow" w:eastAsia="Arial Narrow" w:hAnsi="Arial Narrow" w:cs="Arial Narrow"/>
                <w:sz w:val="22"/>
                <w:szCs w:val="22"/>
              </w:rPr>
            </w:pPr>
          </w:p>
          <w:p w14:paraId="1A3A1664" w14:textId="77777777" w:rsidR="000A1FBC" w:rsidRDefault="003B5E13" w:rsidP="008F6A3B">
            <w:pPr>
              <w:jc w:val="both"/>
              <w:rPr>
                <w:rFonts w:ascii="Arial Narrow" w:eastAsia="Arial Narrow" w:hAnsi="Arial Narrow" w:cs="Arial Narrow"/>
                <w:sz w:val="22"/>
                <w:szCs w:val="22"/>
              </w:rPr>
            </w:pPr>
            <w:r w:rsidRPr="52D51FED">
              <w:rPr>
                <w:rFonts w:ascii="Arial Narrow" w:eastAsia="Arial Narrow" w:hAnsi="Arial Narrow" w:cs="Arial Narrow"/>
                <w:sz w:val="22"/>
                <w:szCs w:val="22"/>
              </w:rPr>
              <w:t xml:space="preserve">El presente instrumento </w:t>
            </w:r>
            <w:r w:rsidR="3A049745" w:rsidRPr="52D51FED">
              <w:rPr>
                <w:rFonts w:ascii="Arial Narrow" w:eastAsia="Arial Narrow" w:hAnsi="Arial Narrow" w:cs="Arial Narrow"/>
                <w:sz w:val="22"/>
                <w:szCs w:val="22"/>
              </w:rPr>
              <w:t>n</w:t>
            </w:r>
            <w:r w:rsidRPr="52D51FED">
              <w:rPr>
                <w:rFonts w:ascii="Arial Narrow" w:eastAsia="Arial Narrow" w:hAnsi="Arial Narrow" w:cs="Arial Narrow"/>
                <w:sz w:val="22"/>
                <w:szCs w:val="22"/>
              </w:rPr>
              <w:t>ormativo tiene como finalidad reglamentar lo dispuesto en</w:t>
            </w:r>
            <w:r w:rsidR="00E56802">
              <w:rPr>
                <w:rFonts w:ascii="Arial Narrow" w:eastAsia="Arial Narrow" w:hAnsi="Arial Narrow" w:cs="Arial Narrow"/>
                <w:sz w:val="22"/>
                <w:szCs w:val="22"/>
              </w:rPr>
              <w:t xml:space="preserve"> el artículo 16° de</w:t>
            </w:r>
            <w:r w:rsidRPr="52D51FED">
              <w:rPr>
                <w:rFonts w:ascii="Arial Narrow" w:eastAsia="Arial Narrow" w:hAnsi="Arial Narrow" w:cs="Arial Narrow"/>
                <w:sz w:val="22"/>
                <w:szCs w:val="22"/>
              </w:rPr>
              <w:t xml:space="preserve"> la Ley 1930 de 2018 “Por medio de la cual se dictan disposiciones para la gestión integral de los páramos en Colombia” de acuerdo con las obligaciones establecidas para el Ministerio de Ambiente y Desarrollo Sostenible </w:t>
            </w:r>
            <w:r w:rsidR="755060E1" w:rsidRPr="52D51FED">
              <w:rPr>
                <w:rFonts w:ascii="Arial Narrow" w:eastAsia="Arial Narrow" w:hAnsi="Arial Narrow" w:cs="Arial Narrow"/>
                <w:sz w:val="22"/>
                <w:szCs w:val="22"/>
              </w:rPr>
              <w:t>respecto a</w:t>
            </w:r>
            <w:r w:rsidR="475D5A02" w:rsidRPr="52D51FED">
              <w:rPr>
                <w:rFonts w:ascii="Arial Narrow" w:eastAsia="Arial Narrow" w:hAnsi="Arial Narrow" w:cs="Arial Narrow"/>
                <w:sz w:val="22"/>
                <w:szCs w:val="22"/>
              </w:rPr>
              <w:t xml:space="preserve"> los</w:t>
            </w:r>
            <w:r w:rsidRPr="52D51FED">
              <w:rPr>
                <w:rFonts w:ascii="Arial Narrow" w:eastAsia="Arial Narrow" w:hAnsi="Arial Narrow" w:cs="Arial Narrow"/>
                <w:sz w:val="22"/>
                <w:szCs w:val="22"/>
              </w:rPr>
              <w:t xml:space="preserve"> Gestores de </w:t>
            </w:r>
            <w:r w:rsidR="000A1FBC">
              <w:rPr>
                <w:rFonts w:ascii="Arial Narrow" w:eastAsia="Arial Narrow" w:hAnsi="Arial Narrow" w:cs="Arial Narrow"/>
                <w:sz w:val="22"/>
                <w:szCs w:val="22"/>
              </w:rPr>
              <w:t>P</w:t>
            </w:r>
            <w:r w:rsidRPr="52D51FED">
              <w:rPr>
                <w:rFonts w:ascii="Arial Narrow" w:eastAsia="Arial Narrow" w:hAnsi="Arial Narrow" w:cs="Arial Narrow"/>
                <w:sz w:val="22"/>
                <w:szCs w:val="22"/>
              </w:rPr>
              <w:t>áramos</w:t>
            </w:r>
            <w:r w:rsidR="1822C0A8" w:rsidRPr="52D51FED">
              <w:rPr>
                <w:rFonts w:ascii="Arial Narrow" w:eastAsia="Arial Narrow" w:hAnsi="Arial Narrow" w:cs="Arial Narrow"/>
                <w:sz w:val="22"/>
                <w:szCs w:val="22"/>
              </w:rPr>
              <w:t>:</w:t>
            </w:r>
            <w:r w:rsidRPr="52D51FED">
              <w:rPr>
                <w:rFonts w:ascii="Arial Narrow" w:eastAsia="Arial Narrow" w:hAnsi="Arial Narrow" w:cs="Arial Narrow"/>
                <w:sz w:val="22"/>
                <w:szCs w:val="22"/>
              </w:rPr>
              <w:t xml:space="preserve"> </w:t>
            </w:r>
          </w:p>
          <w:p w14:paraId="77634318" w14:textId="77777777" w:rsidR="000A1FBC" w:rsidRDefault="000A1FBC" w:rsidP="008F6A3B">
            <w:pPr>
              <w:jc w:val="both"/>
              <w:rPr>
                <w:rFonts w:ascii="Arial Narrow" w:eastAsia="Arial Narrow" w:hAnsi="Arial Narrow" w:cs="Arial Narrow"/>
                <w:sz w:val="22"/>
                <w:szCs w:val="22"/>
              </w:rPr>
            </w:pPr>
          </w:p>
          <w:p w14:paraId="1460EF86" w14:textId="4179C40F" w:rsidR="003B5E13" w:rsidRPr="00CB2E39" w:rsidRDefault="000A1FBC" w:rsidP="000A1FBC">
            <w:pPr>
              <w:ind w:left="708"/>
              <w:jc w:val="both"/>
              <w:rPr>
                <w:rFonts w:ascii="Arial Narrow" w:eastAsia="Arial Narrow" w:hAnsi="Arial Narrow" w:cs="Arial Narrow"/>
                <w:sz w:val="22"/>
                <w:szCs w:val="22"/>
              </w:rPr>
            </w:pPr>
            <w:r w:rsidRPr="000A1FBC">
              <w:rPr>
                <w:rFonts w:ascii="Arial Narrow" w:eastAsia="Arial Narrow" w:hAnsi="Arial Narrow" w:cs="Arial Narrow"/>
                <w:i/>
                <w:iCs/>
                <w:sz w:val="22"/>
                <w:szCs w:val="22"/>
              </w:rPr>
              <w:t>Artículo 16:</w:t>
            </w:r>
            <w:r>
              <w:rPr>
                <w:rFonts w:ascii="Arial Narrow" w:eastAsia="Arial Narrow" w:hAnsi="Arial Narrow" w:cs="Arial Narrow"/>
                <w:sz w:val="22"/>
                <w:szCs w:val="22"/>
              </w:rPr>
              <w:t xml:space="preserve"> </w:t>
            </w:r>
            <w:r w:rsidR="51593C01" w:rsidRPr="00297570">
              <w:rPr>
                <w:rFonts w:ascii="Arial Narrow" w:eastAsia="Arial Narrow" w:hAnsi="Arial Narrow" w:cs="Arial Narrow"/>
                <w:i/>
                <w:iCs/>
                <w:sz w:val="22"/>
                <w:szCs w:val="22"/>
              </w:rPr>
              <w:t>“</w:t>
            </w:r>
            <w:r w:rsidR="003B5E13" w:rsidRPr="00297570">
              <w:rPr>
                <w:rFonts w:ascii="Arial Narrow" w:eastAsia="Arial Narrow" w:hAnsi="Arial Narrow" w:cs="Arial Narrow"/>
                <w:i/>
                <w:iCs/>
                <w:sz w:val="22"/>
                <w:szCs w:val="22"/>
              </w:rPr>
              <w:t>Los habitantes tradicionales de los páramos podrán convertirse en gestores de páramos. Los gestores de páramos desarrollarán actividades de gestión integral de estos ecosistemas, así como tareas de monitoreo, control y seguimiento con el apoyo y financiación de los organismos competentes, de conformidad con los lineamientos y estrategias que se definan para tal fin en el respectivo Plan de Manejo del páramo. PARÁGRAFO 1. Solo podrán ser gestores de páramo quienes hayan habitado tradicionalmente el mismo. PARÁGRAFO 2. El Ministerio de Ambiente y Desarrollo Sostenible o quien se desempeñe como autoridad ambiental del orden nacional será el encargado de reglamentar la figura de organización y funcionamiento de los gestores de páramos”.</w:t>
            </w:r>
          </w:p>
          <w:p w14:paraId="13EC5933" w14:textId="77777777" w:rsidR="003B5E13" w:rsidRPr="00CB2E39" w:rsidRDefault="003B5E13" w:rsidP="008F6A3B">
            <w:pPr>
              <w:jc w:val="both"/>
              <w:rPr>
                <w:rFonts w:ascii="Arial Narrow" w:eastAsia="Arial Narrow" w:hAnsi="Arial Narrow" w:cs="Arial Narrow"/>
                <w:sz w:val="22"/>
                <w:szCs w:val="22"/>
              </w:rPr>
            </w:pPr>
          </w:p>
          <w:p w14:paraId="3F34EA32" w14:textId="0C35D6C8" w:rsidR="00D413E5" w:rsidRDefault="00D52DDD" w:rsidP="37A54FAD">
            <w:pPr>
              <w:jc w:val="both"/>
              <w:rPr>
                <w:rFonts w:ascii="Arial Narrow" w:eastAsia="Arial Narrow" w:hAnsi="Arial Narrow" w:cs="Arial Narrow"/>
                <w:sz w:val="22"/>
                <w:szCs w:val="22"/>
              </w:rPr>
            </w:pPr>
            <w:r>
              <w:rPr>
                <w:rFonts w:ascii="Arial Narrow" w:eastAsia="Arial Narrow" w:hAnsi="Arial Narrow" w:cs="Arial Narrow"/>
                <w:sz w:val="22"/>
                <w:szCs w:val="22"/>
              </w:rPr>
              <w:t>Dentro de los principales antecedentes</w:t>
            </w:r>
            <w:r w:rsidR="00C64862">
              <w:rPr>
                <w:rFonts w:ascii="Arial Narrow" w:eastAsia="Arial Narrow" w:hAnsi="Arial Narrow" w:cs="Arial Narrow"/>
                <w:sz w:val="22"/>
                <w:szCs w:val="22"/>
              </w:rPr>
              <w:t xml:space="preserve"> asociados a la participación de </w:t>
            </w:r>
            <w:r w:rsidR="00A452F9">
              <w:rPr>
                <w:rFonts w:ascii="Arial Narrow" w:eastAsia="Arial Narrow" w:hAnsi="Arial Narrow" w:cs="Arial Narrow"/>
                <w:sz w:val="22"/>
                <w:szCs w:val="22"/>
              </w:rPr>
              <w:t>las comunidades en materia ambiental,</w:t>
            </w:r>
            <w:r>
              <w:rPr>
                <w:rFonts w:ascii="Arial Narrow" w:eastAsia="Arial Narrow" w:hAnsi="Arial Narrow" w:cs="Arial Narrow"/>
                <w:sz w:val="22"/>
                <w:szCs w:val="22"/>
              </w:rPr>
              <w:t xml:space="preserve"> </w:t>
            </w:r>
            <w:r w:rsidR="0000389B">
              <w:rPr>
                <w:rFonts w:ascii="Arial Narrow" w:eastAsia="Arial Narrow" w:hAnsi="Arial Narrow" w:cs="Arial Narrow"/>
                <w:sz w:val="22"/>
                <w:szCs w:val="22"/>
              </w:rPr>
              <w:t>se destaca la</w:t>
            </w:r>
            <w:r w:rsidR="09E57551" w:rsidRPr="52D51FED">
              <w:rPr>
                <w:rFonts w:ascii="Arial Narrow" w:eastAsia="Arial Narrow" w:hAnsi="Arial Narrow" w:cs="Arial Narrow"/>
                <w:sz w:val="22"/>
                <w:szCs w:val="22"/>
              </w:rPr>
              <w:t xml:space="preserve"> Declaración de Río de Janeiro (1992),</w:t>
            </w:r>
            <w:r w:rsidR="0000389B">
              <w:rPr>
                <w:rFonts w:ascii="Arial Narrow" w:eastAsia="Arial Narrow" w:hAnsi="Arial Narrow" w:cs="Arial Narrow"/>
                <w:sz w:val="22"/>
                <w:szCs w:val="22"/>
              </w:rPr>
              <w:t xml:space="preserve"> la cual</w:t>
            </w:r>
            <w:r w:rsidR="09E57551" w:rsidRPr="52D51FED">
              <w:rPr>
                <w:rFonts w:ascii="Arial Narrow" w:eastAsia="Arial Narrow" w:hAnsi="Arial Narrow" w:cs="Arial Narrow"/>
                <w:sz w:val="22"/>
                <w:szCs w:val="22"/>
              </w:rPr>
              <w:t xml:space="preserve"> reconoce entre otr</w:t>
            </w:r>
            <w:r w:rsidR="20B00413" w:rsidRPr="52D51FED">
              <w:rPr>
                <w:rFonts w:ascii="Arial Narrow" w:eastAsia="Arial Narrow" w:hAnsi="Arial Narrow" w:cs="Arial Narrow"/>
                <w:sz w:val="22"/>
                <w:szCs w:val="22"/>
              </w:rPr>
              <w:t>o</w:t>
            </w:r>
            <w:r w:rsidR="09E57551" w:rsidRPr="52D51FED">
              <w:rPr>
                <w:rFonts w:ascii="Arial Narrow" w:eastAsia="Arial Narrow" w:hAnsi="Arial Narrow" w:cs="Arial Narrow"/>
                <w:sz w:val="22"/>
                <w:szCs w:val="22"/>
              </w:rPr>
              <w:t xml:space="preserve">s </w:t>
            </w:r>
            <w:r w:rsidR="2EF6E706" w:rsidRPr="52D51FED">
              <w:rPr>
                <w:rFonts w:ascii="Arial Narrow" w:eastAsia="Arial Narrow" w:hAnsi="Arial Narrow" w:cs="Arial Narrow"/>
                <w:sz w:val="22"/>
                <w:szCs w:val="22"/>
              </w:rPr>
              <w:t>aspectos</w:t>
            </w:r>
            <w:r w:rsidR="09E57551" w:rsidRPr="52D51FED">
              <w:rPr>
                <w:rFonts w:ascii="Arial Narrow" w:eastAsia="Arial Narrow" w:hAnsi="Arial Narrow" w:cs="Arial Narrow"/>
                <w:sz w:val="22"/>
                <w:szCs w:val="22"/>
              </w:rPr>
              <w:t xml:space="preserve"> el rol que tiene la sociedad civil en los procesos de conservación y protección de los recursos naturales</w:t>
            </w:r>
            <w:r w:rsidR="0000389B">
              <w:rPr>
                <w:rFonts w:ascii="Arial Narrow" w:eastAsia="Arial Narrow" w:hAnsi="Arial Narrow" w:cs="Arial Narrow"/>
                <w:sz w:val="22"/>
                <w:szCs w:val="22"/>
              </w:rPr>
              <w:t>.</w:t>
            </w:r>
            <w:r w:rsidR="09E57551" w:rsidRPr="52D51FED">
              <w:rPr>
                <w:rFonts w:ascii="Arial Narrow" w:eastAsia="Arial Narrow" w:hAnsi="Arial Narrow" w:cs="Arial Narrow"/>
                <w:sz w:val="22"/>
                <w:szCs w:val="22"/>
              </w:rPr>
              <w:t xml:space="preserve"> </w:t>
            </w:r>
            <w:r w:rsidR="0000389B">
              <w:rPr>
                <w:rFonts w:ascii="Arial Narrow" w:eastAsia="Arial Narrow" w:hAnsi="Arial Narrow" w:cs="Arial Narrow"/>
                <w:sz w:val="22"/>
                <w:szCs w:val="22"/>
              </w:rPr>
              <w:t>Así mismo,</w:t>
            </w:r>
            <w:r w:rsidR="09E57551" w:rsidRPr="52D51FED">
              <w:rPr>
                <w:rFonts w:ascii="Arial Narrow" w:eastAsia="Arial Narrow" w:hAnsi="Arial Narrow" w:cs="Arial Narrow"/>
                <w:sz w:val="22"/>
                <w:szCs w:val="22"/>
              </w:rPr>
              <w:t xml:space="preserve"> la Ley 99 de 1993, la</w:t>
            </w:r>
            <w:r w:rsidR="30A02922" w:rsidRPr="52D51FED">
              <w:rPr>
                <w:rFonts w:ascii="Arial Narrow" w:eastAsia="Arial Narrow" w:hAnsi="Arial Narrow" w:cs="Arial Narrow"/>
                <w:sz w:val="22"/>
                <w:szCs w:val="22"/>
              </w:rPr>
              <w:t>s</w:t>
            </w:r>
            <w:r w:rsidR="09E57551" w:rsidRPr="52D51FED">
              <w:rPr>
                <w:rFonts w:ascii="Arial Narrow" w:eastAsia="Arial Narrow" w:hAnsi="Arial Narrow" w:cs="Arial Narrow"/>
                <w:sz w:val="22"/>
                <w:szCs w:val="22"/>
              </w:rPr>
              <w:t xml:space="preserve"> Políticas Nacionales de Biodiversidad</w:t>
            </w:r>
            <w:r w:rsidR="74377DB7" w:rsidRPr="52D51FED">
              <w:rPr>
                <w:rFonts w:ascii="Arial Narrow" w:eastAsia="Arial Narrow" w:hAnsi="Arial Narrow" w:cs="Arial Narrow"/>
                <w:sz w:val="22"/>
                <w:szCs w:val="22"/>
              </w:rPr>
              <w:t xml:space="preserve"> y de</w:t>
            </w:r>
            <w:r w:rsidR="09E57551" w:rsidRPr="52D51FED">
              <w:rPr>
                <w:rFonts w:ascii="Arial Narrow" w:eastAsia="Arial Narrow" w:hAnsi="Arial Narrow" w:cs="Arial Narrow"/>
                <w:sz w:val="22"/>
                <w:szCs w:val="22"/>
              </w:rPr>
              <w:t xml:space="preserve"> Educación Ambiental y los </w:t>
            </w:r>
            <w:r w:rsidR="4FE5A74D" w:rsidRPr="52D51FED">
              <w:rPr>
                <w:rFonts w:ascii="Arial Narrow" w:eastAsia="Arial Narrow" w:hAnsi="Arial Narrow" w:cs="Arial Narrow"/>
                <w:sz w:val="22"/>
                <w:szCs w:val="22"/>
              </w:rPr>
              <w:t>l</w:t>
            </w:r>
            <w:r w:rsidR="09E57551" w:rsidRPr="52D51FED">
              <w:rPr>
                <w:rFonts w:ascii="Arial Narrow" w:eastAsia="Arial Narrow" w:hAnsi="Arial Narrow" w:cs="Arial Narrow"/>
                <w:sz w:val="22"/>
                <w:szCs w:val="22"/>
              </w:rPr>
              <w:t xml:space="preserve">ineamientos de </w:t>
            </w:r>
            <w:r w:rsidR="150317F0" w:rsidRPr="52D51FED">
              <w:rPr>
                <w:rFonts w:ascii="Arial Narrow" w:eastAsia="Arial Narrow" w:hAnsi="Arial Narrow" w:cs="Arial Narrow"/>
                <w:sz w:val="22"/>
                <w:szCs w:val="22"/>
              </w:rPr>
              <w:t>p</w:t>
            </w:r>
            <w:r w:rsidR="09E57551" w:rsidRPr="52D51FED">
              <w:rPr>
                <w:rFonts w:ascii="Arial Narrow" w:eastAsia="Arial Narrow" w:hAnsi="Arial Narrow" w:cs="Arial Narrow"/>
                <w:sz w:val="22"/>
                <w:szCs w:val="22"/>
              </w:rPr>
              <w:t xml:space="preserve">olítica de participación ciudadana, recogen varios de estos preceptos en el sentido de fortalecer la gobernanza ambiental en los territorios a través de acciones de educación ambiental, participación ciudadana y valoración de los conocimientos tradicionales de las comunidades para la preservación, conservación y promoción del uso sostenible de la biodiversidad. </w:t>
            </w:r>
          </w:p>
          <w:p w14:paraId="3F21DAC6" w14:textId="77777777" w:rsidR="00D413E5" w:rsidRDefault="00D413E5" w:rsidP="37A54FAD">
            <w:pPr>
              <w:jc w:val="both"/>
              <w:rPr>
                <w:rFonts w:ascii="Arial Narrow" w:eastAsia="Arial Narrow" w:hAnsi="Arial Narrow" w:cs="Arial Narrow"/>
                <w:sz w:val="22"/>
                <w:szCs w:val="22"/>
              </w:rPr>
            </w:pPr>
          </w:p>
          <w:p w14:paraId="6704A828" w14:textId="131C83F4" w:rsidR="00567387" w:rsidRPr="00424089" w:rsidRDefault="00005C58" w:rsidP="37A54FAD">
            <w:pPr>
              <w:jc w:val="both"/>
              <w:rPr>
                <w:rFonts w:ascii="Arial Narrow" w:eastAsia="Arial Narrow" w:hAnsi="Arial Narrow" w:cs="Arial Narrow"/>
                <w:i/>
                <w:iCs/>
                <w:sz w:val="22"/>
                <w:szCs w:val="22"/>
              </w:rPr>
            </w:pPr>
            <w:r>
              <w:rPr>
                <w:rFonts w:ascii="Arial Narrow" w:eastAsia="Arial Narrow" w:hAnsi="Arial Narrow" w:cs="Arial Narrow"/>
                <w:sz w:val="22"/>
                <w:szCs w:val="22"/>
              </w:rPr>
              <w:t>L</w:t>
            </w:r>
            <w:r w:rsidR="002B204C" w:rsidRPr="005050D4">
              <w:rPr>
                <w:rFonts w:ascii="Arial Narrow" w:eastAsia="Arial Narrow" w:hAnsi="Arial Narrow" w:cs="Arial Narrow"/>
                <w:sz w:val="22"/>
                <w:szCs w:val="22"/>
              </w:rPr>
              <w:t>a Ley 99 de 1993</w:t>
            </w:r>
            <w:r w:rsidR="004B53CB" w:rsidRPr="005050D4">
              <w:rPr>
                <w:rFonts w:ascii="Arial Narrow" w:eastAsia="Arial Narrow" w:hAnsi="Arial Narrow" w:cs="Arial Narrow"/>
                <w:sz w:val="22"/>
                <w:szCs w:val="22"/>
              </w:rPr>
              <w:t xml:space="preserve"> establece</w:t>
            </w:r>
            <w:r w:rsidR="00545123" w:rsidRPr="005050D4">
              <w:rPr>
                <w:rFonts w:ascii="Arial Narrow" w:eastAsia="Arial Narrow" w:hAnsi="Arial Narrow" w:cs="Arial Narrow"/>
                <w:sz w:val="22"/>
                <w:szCs w:val="22"/>
              </w:rPr>
              <w:t xml:space="preserve"> dentro de los principios contemplados</w:t>
            </w:r>
            <w:r w:rsidR="004B53CB" w:rsidRPr="005050D4">
              <w:rPr>
                <w:rFonts w:ascii="Arial Narrow" w:eastAsia="Arial Narrow" w:hAnsi="Arial Narrow" w:cs="Arial Narrow"/>
                <w:sz w:val="22"/>
                <w:szCs w:val="22"/>
              </w:rPr>
              <w:t xml:space="preserve"> en el artículo 1</w:t>
            </w:r>
            <w:r w:rsidR="00424089" w:rsidRPr="005050D4">
              <w:rPr>
                <w:rFonts w:ascii="Arial Narrow" w:eastAsia="Arial Narrow" w:hAnsi="Arial Narrow" w:cs="Arial Narrow"/>
                <w:sz w:val="22"/>
                <w:szCs w:val="22"/>
              </w:rPr>
              <w:t>,</w:t>
            </w:r>
            <w:r w:rsidR="00424089">
              <w:rPr>
                <w:rFonts w:ascii="Arial Narrow" w:eastAsia="Arial Narrow" w:hAnsi="Arial Narrow" w:cs="Arial Narrow"/>
                <w:sz w:val="22"/>
                <w:szCs w:val="22"/>
              </w:rPr>
              <w:t xml:space="preserve"> e</w:t>
            </w:r>
            <w:r w:rsidR="00C85905">
              <w:rPr>
                <w:rFonts w:ascii="Arial Narrow" w:eastAsia="Arial Narrow" w:hAnsi="Arial Narrow" w:cs="Arial Narrow"/>
                <w:sz w:val="22"/>
                <w:szCs w:val="22"/>
              </w:rPr>
              <w:t>l siguiente</w:t>
            </w:r>
            <w:r w:rsidR="00002A70">
              <w:rPr>
                <w:rFonts w:ascii="Arial Narrow" w:eastAsia="Arial Narrow" w:hAnsi="Arial Narrow" w:cs="Arial Narrow"/>
                <w:sz w:val="22"/>
                <w:szCs w:val="22"/>
              </w:rPr>
              <w:t>:</w:t>
            </w:r>
            <w:r w:rsidR="00424089" w:rsidRPr="00424089">
              <w:rPr>
                <w:rFonts w:ascii="Arial Narrow" w:eastAsia="Arial Narrow" w:hAnsi="Arial Narrow" w:cs="Arial Narrow"/>
                <w:i/>
                <w:iCs/>
                <w:sz w:val="22"/>
                <w:szCs w:val="22"/>
              </w:rPr>
              <w:t xml:space="preserve"> La acción para la protección y recuperación ambientales del país es una tarea conjunta y coordinada entre el Estado, la comunidad, las organizaciones no gubernamentales y el sector privado. El Estado apoyará e incentivará la conformación de organismos no gubernamentales para la protección ambiental y podrá delegar en ellos algunas de sus funciones.</w:t>
            </w:r>
            <w:r w:rsidR="004B53CB" w:rsidRPr="00424089">
              <w:rPr>
                <w:rFonts w:ascii="Arial Narrow" w:eastAsia="Arial Narrow" w:hAnsi="Arial Narrow" w:cs="Arial Narrow"/>
                <w:i/>
                <w:iCs/>
                <w:sz w:val="22"/>
                <w:szCs w:val="22"/>
              </w:rPr>
              <w:t xml:space="preserve"> </w:t>
            </w:r>
          </w:p>
          <w:p w14:paraId="4DAD3F59" w14:textId="77777777" w:rsidR="00153A0C" w:rsidRPr="00CB2E39" w:rsidRDefault="00153A0C" w:rsidP="37A54FAD">
            <w:pPr>
              <w:jc w:val="both"/>
              <w:rPr>
                <w:rFonts w:ascii="Arial Narrow" w:eastAsia="Arial Narrow" w:hAnsi="Arial Narrow" w:cs="Arial Narrow"/>
                <w:sz w:val="22"/>
                <w:szCs w:val="22"/>
              </w:rPr>
            </w:pPr>
          </w:p>
          <w:p w14:paraId="506C0E16" w14:textId="3D5CD5BD" w:rsidR="00EA0619" w:rsidRPr="00CB2E39" w:rsidRDefault="003A5036" w:rsidP="37A54FAD">
            <w:pPr>
              <w:jc w:val="both"/>
              <w:rPr>
                <w:rFonts w:ascii="Arial Narrow" w:eastAsia="Arial Narrow" w:hAnsi="Arial Narrow" w:cs="Arial Narrow"/>
                <w:sz w:val="22"/>
                <w:szCs w:val="22"/>
              </w:rPr>
            </w:pPr>
            <w:r>
              <w:rPr>
                <w:rFonts w:ascii="Arial Narrow" w:eastAsia="Arial Narrow" w:hAnsi="Arial Narrow" w:cs="Arial Narrow"/>
                <w:sz w:val="22"/>
                <w:szCs w:val="22"/>
              </w:rPr>
              <w:t>Por otro lado, c</w:t>
            </w:r>
            <w:r w:rsidR="073BE228" w:rsidRPr="52D51FED">
              <w:rPr>
                <w:rFonts w:ascii="Arial Narrow" w:eastAsia="Arial Narrow" w:hAnsi="Arial Narrow" w:cs="Arial Narrow"/>
                <w:sz w:val="22"/>
                <w:szCs w:val="22"/>
              </w:rPr>
              <w:t xml:space="preserve">omo se ha </w:t>
            </w:r>
            <w:r w:rsidR="00A73F31" w:rsidRPr="52D51FED">
              <w:rPr>
                <w:rFonts w:ascii="Arial Narrow" w:eastAsia="Arial Narrow" w:hAnsi="Arial Narrow" w:cs="Arial Narrow"/>
                <w:sz w:val="22"/>
                <w:szCs w:val="22"/>
              </w:rPr>
              <w:t xml:space="preserve">reconocido </w:t>
            </w:r>
            <w:r w:rsidR="073BE228" w:rsidRPr="52D51FED">
              <w:rPr>
                <w:rFonts w:ascii="Arial Narrow" w:eastAsia="Arial Narrow" w:hAnsi="Arial Narrow" w:cs="Arial Narrow"/>
                <w:sz w:val="22"/>
                <w:szCs w:val="22"/>
              </w:rPr>
              <w:t>en el país hay diversidad de sistemas ecológicos entre los que se encuentran los páramos,</w:t>
            </w:r>
            <w:r w:rsidR="4CE8B6E5" w:rsidRPr="52D51FED">
              <w:rPr>
                <w:rFonts w:ascii="Arial Narrow" w:eastAsia="Arial Narrow" w:hAnsi="Arial Narrow" w:cs="Arial Narrow"/>
                <w:sz w:val="22"/>
                <w:szCs w:val="22"/>
              </w:rPr>
              <w:t xml:space="preserve"> los cuales</w:t>
            </w:r>
            <w:r w:rsidR="18E573EA" w:rsidRPr="52D51FED">
              <w:rPr>
                <w:rFonts w:ascii="Arial Narrow" w:eastAsia="Arial Narrow" w:hAnsi="Arial Narrow" w:cs="Arial Narrow"/>
                <w:sz w:val="22"/>
                <w:szCs w:val="22"/>
              </w:rPr>
              <w:t>, la Ley 1930 de 2018</w:t>
            </w:r>
            <w:r w:rsidR="00D540C9">
              <w:rPr>
                <w:rFonts w:ascii="Arial Narrow" w:eastAsia="Arial Narrow" w:hAnsi="Arial Narrow" w:cs="Arial Narrow"/>
                <w:sz w:val="22"/>
                <w:szCs w:val="22"/>
              </w:rPr>
              <w:t>,</w:t>
            </w:r>
            <w:r w:rsidR="4CE8B6E5" w:rsidRPr="52D51FED">
              <w:rPr>
                <w:rFonts w:ascii="Arial Narrow" w:eastAsia="Arial Narrow" w:hAnsi="Arial Narrow" w:cs="Arial Narrow"/>
                <w:sz w:val="22"/>
                <w:szCs w:val="22"/>
              </w:rPr>
              <w:t xml:space="preserve"> </w:t>
            </w:r>
            <w:r w:rsidR="77DDF4DD" w:rsidRPr="52D51FED">
              <w:rPr>
                <w:rFonts w:ascii="Arial Narrow" w:eastAsia="Arial Narrow" w:hAnsi="Arial Narrow" w:cs="Arial Narrow"/>
                <w:sz w:val="22"/>
                <w:szCs w:val="22"/>
              </w:rPr>
              <w:t xml:space="preserve">establece en el artículo 2° que </w:t>
            </w:r>
            <w:r w:rsidR="6A35F712" w:rsidRPr="52D51FED">
              <w:rPr>
                <w:rFonts w:ascii="Arial Narrow" w:eastAsia="Arial Narrow" w:hAnsi="Arial Narrow" w:cs="Arial Narrow"/>
                <w:sz w:val="22"/>
                <w:szCs w:val="22"/>
              </w:rPr>
              <w:t>deben ser entendidos como territorios de protección especial que integran componentes biológicos, geográficos, geológicos e hidrográficos, así como aspectos sociales y culturales</w:t>
            </w:r>
            <w:r w:rsidR="073BE228" w:rsidRPr="52D51FED">
              <w:rPr>
                <w:rFonts w:ascii="Arial Narrow" w:eastAsia="Arial Narrow" w:hAnsi="Arial Narrow" w:cs="Arial Narrow"/>
                <w:sz w:val="22"/>
                <w:szCs w:val="22"/>
              </w:rPr>
              <w:t>; adicionalmente, se reconoce a los páramos como ecosistemas estratégicos y se fijan directrices que propendan por su integralidad, preservación, restauración, uso sostenible y generación de conocimiento.</w:t>
            </w:r>
          </w:p>
          <w:p w14:paraId="31E3557E" w14:textId="77777777" w:rsidR="00EA0619" w:rsidRPr="00CB2E39" w:rsidRDefault="00EA0619" w:rsidP="37A54FAD">
            <w:pPr>
              <w:jc w:val="both"/>
              <w:rPr>
                <w:rFonts w:ascii="Arial Narrow" w:eastAsia="Arial Narrow" w:hAnsi="Arial Narrow" w:cs="Arial Narrow"/>
                <w:sz w:val="22"/>
                <w:szCs w:val="22"/>
              </w:rPr>
            </w:pPr>
          </w:p>
          <w:p w14:paraId="3D47B1CC" w14:textId="03FEDB9C" w:rsidR="00D34E51" w:rsidRPr="00CB2E39" w:rsidRDefault="5459C66F" w:rsidP="37A54FAD">
            <w:pPr>
              <w:jc w:val="both"/>
              <w:rPr>
                <w:rFonts w:ascii="Arial Narrow" w:eastAsia="Arial Narrow" w:hAnsi="Arial Narrow" w:cs="Arial Narrow"/>
                <w:sz w:val="22"/>
                <w:szCs w:val="22"/>
              </w:rPr>
            </w:pPr>
            <w:r w:rsidRPr="52D51FED">
              <w:rPr>
                <w:rFonts w:ascii="Arial Narrow" w:eastAsia="Arial Narrow" w:hAnsi="Arial Narrow" w:cs="Arial Narrow"/>
                <w:sz w:val="22"/>
                <w:szCs w:val="22"/>
              </w:rPr>
              <w:t>De conformidad con el artículo 2</w:t>
            </w:r>
            <w:r w:rsidR="6CC316B9" w:rsidRPr="52D51FED">
              <w:rPr>
                <w:rFonts w:ascii="Arial Narrow" w:eastAsia="Arial Narrow" w:hAnsi="Arial Narrow" w:cs="Arial Narrow"/>
                <w:sz w:val="22"/>
                <w:szCs w:val="22"/>
              </w:rPr>
              <w:t>°</w:t>
            </w:r>
            <w:r w:rsidRPr="52D51FED">
              <w:rPr>
                <w:rFonts w:ascii="Arial Narrow" w:eastAsia="Arial Narrow" w:hAnsi="Arial Narrow" w:cs="Arial Narrow"/>
                <w:sz w:val="22"/>
                <w:szCs w:val="22"/>
              </w:rPr>
              <w:t xml:space="preserve"> de la citada ley, se consagran entre otros los siguientes principios: </w:t>
            </w:r>
          </w:p>
          <w:p w14:paraId="166F0B39" w14:textId="529A3A36" w:rsidR="00D34E51" w:rsidRPr="00CB2E39" w:rsidRDefault="00D34E51" w:rsidP="00D34E51">
            <w:pPr>
              <w:rPr>
                <w:rFonts w:ascii="Arial Narrow" w:eastAsia="Arial Narrow" w:hAnsi="Arial Narrow" w:cs="Arial Narrow"/>
                <w:sz w:val="22"/>
                <w:szCs w:val="22"/>
              </w:rPr>
            </w:pPr>
            <w:r w:rsidRPr="00CB2E39">
              <w:rPr>
                <w:rFonts w:ascii="Arial Narrow" w:eastAsia="Arial Narrow" w:hAnsi="Arial Narrow" w:cs="Arial Narrow"/>
                <w:sz w:val="22"/>
                <w:szCs w:val="22"/>
              </w:rPr>
              <w:t xml:space="preserve"> </w:t>
            </w:r>
          </w:p>
          <w:p w14:paraId="3D0E5048" w14:textId="77777777" w:rsidR="00D34E51" w:rsidRPr="00BC6E2E" w:rsidRDefault="5459C66F" w:rsidP="00826B62">
            <w:pPr>
              <w:ind w:left="708"/>
              <w:jc w:val="both"/>
              <w:rPr>
                <w:rFonts w:ascii="Arial Narrow" w:eastAsia="Arial Narrow" w:hAnsi="Arial Narrow" w:cs="Arial Narrow"/>
                <w:i/>
                <w:iCs/>
                <w:sz w:val="22"/>
                <w:szCs w:val="22"/>
              </w:rPr>
            </w:pPr>
            <w:r w:rsidRPr="00CB2E39">
              <w:rPr>
                <w:rFonts w:ascii="Arial Narrow" w:eastAsia="Arial Narrow" w:hAnsi="Arial Narrow" w:cs="Arial Narrow"/>
                <w:sz w:val="22"/>
                <w:szCs w:val="22"/>
              </w:rPr>
              <w:t>“</w:t>
            </w:r>
            <w:r w:rsidRPr="00BC6E2E">
              <w:rPr>
                <w:rFonts w:ascii="Arial Narrow" w:eastAsia="Arial Narrow" w:hAnsi="Arial Narrow" w:cs="Arial Narrow"/>
                <w:i/>
                <w:iCs/>
                <w:sz w:val="22"/>
                <w:szCs w:val="22"/>
              </w:rPr>
              <w:t xml:space="preserve">4. El Estado colombiano desarrollará los instrumentos de política necesarios para vincular a las comunidades locales en la protección y manejo sostenible de los páramos (…)  </w:t>
            </w:r>
          </w:p>
          <w:p w14:paraId="692AA8CB" w14:textId="77777777" w:rsidR="00D34E51" w:rsidRPr="00BC6E2E" w:rsidRDefault="00D34E51" w:rsidP="00826B62">
            <w:pPr>
              <w:ind w:left="708"/>
              <w:jc w:val="both"/>
              <w:rPr>
                <w:rFonts w:ascii="Arial Narrow" w:eastAsia="Arial Narrow" w:hAnsi="Arial Narrow" w:cs="Arial Narrow"/>
                <w:i/>
                <w:iCs/>
                <w:sz w:val="22"/>
                <w:szCs w:val="22"/>
              </w:rPr>
            </w:pPr>
          </w:p>
          <w:p w14:paraId="71AB8A20" w14:textId="249A529B" w:rsidR="00D45628" w:rsidRPr="00CB2E39" w:rsidRDefault="5459C66F" w:rsidP="00826B62">
            <w:pPr>
              <w:ind w:left="708"/>
              <w:jc w:val="both"/>
              <w:rPr>
                <w:rFonts w:ascii="Arial Narrow" w:eastAsia="Arial Narrow" w:hAnsi="Arial Narrow" w:cs="Arial Narrow"/>
                <w:sz w:val="22"/>
                <w:szCs w:val="22"/>
              </w:rPr>
            </w:pPr>
            <w:r w:rsidRPr="00BC6E2E">
              <w:rPr>
                <w:rFonts w:ascii="Arial Narrow" w:eastAsia="Arial Narrow" w:hAnsi="Arial Narrow" w:cs="Arial Narrow"/>
                <w:i/>
                <w:iCs/>
                <w:sz w:val="22"/>
                <w:szCs w:val="22"/>
              </w:rPr>
              <w:lastRenderedPageBreak/>
              <w:t>8. En la protección de los páramos se adopta un enfoque ecosistémico e intercultural que reconoce el conjunto de relaciones socioculturales y procesos ecológicos que inciden en la conservación de la diversidad biológica, captación, almacenamiento, recarga y regulación hídrica que garantiza los servicios ecosistémicos</w:t>
            </w:r>
            <w:r w:rsidRPr="00CB2E39">
              <w:rPr>
                <w:rFonts w:ascii="Arial Narrow" w:eastAsia="Arial Narrow" w:hAnsi="Arial Narrow" w:cs="Arial Narrow"/>
                <w:sz w:val="22"/>
                <w:szCs w:val="22"/>
              </w:rPr>
              <w:t xml:space="preserve">”  </w:t>
            </w:r>
          </w:p>
          <w:p w14:paraId="5549D06E" w14:textId="77777777" w:rsidR="00D34E51" w:rsidRPr="00CB2E39" w:rsidRDefault="00D34E51" w:rsidP="37A54FAD">
            <w:pPr>
              <w:jc w:val="both"/>
              <w:rPr>
                <w:rFonts w:ascii="Arial Narrow" w:eastAsia="Arial Narrow" w:hAnsi="Arial Narrow" w:cs="Arial Narrow"/>
                <w:sz w:val="22"/>
                <w:szCs w:val="22"/>
              </w:rPr>
            </w:pPr>
          </w:p>
          <w:p w14:paraId="447CAF28" w14:textId="0717E6AD" w:rsidR="00C5258E" w:rsidRPr="00CB2E39" w:rsidRDefault="06F69D6B" w:rsidP="37A54FAD">
            <w:pPr>
              <w:jc w:val="both"/>
              <w:rPr>
                <w:rFonts w:ascii="Arial Narrow" w:eastAsia="Arial Narrow" w:hAnsi="Arial Narrow" w:cs="Arial Narrow"/>
                <w:sz w:val="22"/>
                <w:szCs w:val="22"/>
              </w:rPr>
            </w:pPr>
            <w:r w:rsidRPr="00CB2E39">
              <w:rPr>
                <w:rFonts w:ascii="Arial Narrow" w:eastAsia="Arial Narrow" w:hAnsi="Arial Narrow" w:cs="Arial Narrow"/>
                <w:sz w:val="22"/>
                <w:szCs w:val="22"/>
              </w:rPr>
              <w:t xml:space="preserve">La citada </w:t>
            </w:r>
            <w:r w:rsidR="001E0E9B">
              <w:rPr>
                <w:rFonts w:ascii="Arial Narrow" w:eastAsia="Arial Narrow" w:hAnsi="Arial Narrow" w:cs="Arial Narrow"/>
                <w:sz w:val="22"/>
                <w:szCs w:val="22"/>
              </w:rPr>
              <w:t>l</w:t>
            </w:r>
            <w:r w:rsidRPr="00CB2E39">
              <w:rPr>
                <w:rFonts w:ascii="Arial Narrow" w:eastAsia="Arial Narrow" w:hAnsi="Arial Narrow" w:cs="Arial Narrow"/>
                <w:sz w:val="22"/>
                <w:szCs w:val="22"/>
              </w:rPr>
              <w:t xml:space="preserve">ey reconoce a los habitantes tradicionales de los páramos como personas </w:t>
            </w:r>
            <w:r w:rsidR="4DDCD0E5" w:rsidRPr="00CB2E39">
              <w:rPr>
                <w:rFonts w:ascii="Arial Narrow" w:eastAsia="Arial Narrow" w:hAnsi="Arial Narrow" w:cs="Arial Narrow"/>
                <w:sz w:val="22"/>
                <w:szCs w:val="22"/>
              </w:rPr>
              <w:t>que,</w:t>
            </w:r>
            <w:r w:rsidRPr="00CB2E39">
              <w:rPr>
                <w:rFonts w:ascii="Arial Narrow" w:eastAsia="Arial Narrow" w:hAnsi="Arial Narrow" w:cs="Arial Narrow"/>
                <w:sz w:val="22"/>
                <w:szCs w:val="22"/>
              </w:rPr>
              <w:t xml:space="preserve"> con ocasión </w:t>
            </w:r>
            <w:r w:rsidR="499DA9D0" w:rsidRPr="00CB2E39">
              <w:rPr>
                <w:rFonts w:ascii="Arial Narrow" w:eastAsia="Arial Narrow" w:hAnsi="Arial Narrow" w:cs="Arial Narrow"/>
                <w:sz w:val="22"/>
                <w:szCs w:val="22"/>
              </w:rPr>
              <w:t>a</w:t>
            </w:r>
            <w:r w:rsidRPr="00CB2E39">
              <w:rPr>
                <w:rFonts w:ascii="Arial Narrow" w:eastAsia="Arial Narrow" w:hAnsi="Arial Narrow" w:cs="Arial Narrow"/>
                <w:sz w:val="22"/>
                <w:szCs w:val="22"/>
              </w:rPr>
              <w:t xml:space="preserve"> la conservación de los páramos</w:t>
            </w:r>
            <w:r w:rsidR="7A252DE7" w:rsidRPr="00CB2E39">
              <w:rPr>
                <w:rFonts w:ascii="Arial Narrow" w:eastAsia="Arial Narrow" w:hAnsi="Arial Narrow" w:cs="Arial Narrow"/>
                <w:sz w:val="22"/>
                <w:szCs w:val="22"/>
              </w:rPr>
              <w:t xml:space="preserve"> y la nueva normativa de protección</w:t>
            </w:r>
            <w:r w:rsidRPr="00CB2E39">
              <w:rPr>
                <w:rFonts w:ascii="Arial Narrow" w:eastAsia="Arial Narrow" w:hAnsi="Arial Narrow" w:cs="Arial Narrow"/>
                <w:sz w:val="22"/>
                <w:szCs w:val="22"/>
              </w:rPr>
              <w:t xml:space="preserve">, quedan en condiciones especiales de afectación e indefensión y que, por consiguiente, requieren de atención y tratamiento preferencial y prioritario por parte del Gobierno nacional, para brindarles alternativas en el desarrollo de programas de reconversión y sustitución de actividades prohibidas.  </w:t>
            </w:r>
          </w:p>
          <w:p w14:paraId="7CB2DD0C" w14:textId="77777777" w:rsidR="00C5258E" w:rsidRPr="00CB2E39" w:rsidRDefault="00C5258E" w:rsidP="00C5258E">
            <w:pPr>
              <w:rPr>
                <w:rFonts w:ascii="Arial Narrow" w:eastAsia="Arial Narrow" w:hAnsi="Arial Narrow" w:cs="Arial Narrow"/>
                <w:sz w:val="22"/>
                <w:szCs w:val="22"/>
              </w:rPr>
            </w:pPr>
          </w:p>
          <w:p w14:paraId="581BF75D" w14:textId="29984442" w:rsidR="00D27A70" w:rsidRDefault="00D3549C" w:rsidP="00015636">
            <w:pPr>
              <w:jc w:val="both"/>
              <w:rPr>
                <w:rFonts w:ascii="Arial Narrow" w:eastAsia="Arial Narrow" w:hAnsi="Arial Narrow" w:cs="Arial Narrow"/>
                <w:sz w:val="22"/>
                <w:szCs w:val="22"/>
              </w:rPr>
            </w:pPr>
            <w:r>
              <w:rPr>
                <w:rFonts w:ascii="Arial Narrow" w:eastAsia="Arial Narrow" w:hAnsi="Arial Narrow" w:cs="Arial Narrow"/>
                <w:sz w:val="22"/>
                <w:szCs w:val="22"/>
              </w:rPr>
              <w:t>Así mismo, e</w:t>
            </w:r>
            <w:r w:rsidR="1532321D" w:rsidRPr="52D51FED">
              <w:rPr>
                <w:rFonts w:ascii="Arial Narrow" w:eastAsia="Arial Narrow" w:hAnsi="Arial Narrow" w:cs="Arial Narrow"/>
                <w:sz w:val="22"/>
                <w:szCs w:val="22"/>
              </w:rPr>
              <w:t>l artículo 12</w:t>
            </w:r>
            <w:r w:rsidR="031E7860" w:rsidRPr="52D51FED">
              <w:rPr>
                <w:rFonts w:ascii="Arial Narrow" w:eastAsia="Arial Narrow" w:hAnsi="Arial Narrow" w:cs="Arial Narrow"/>
                <w:sz w:val="22"/>
                <w:szCs w:val="22"/>
              </w:rPr>
              <w:t>°</w:t>
            </w:r>
            <w:r w:rsidR="1532321D" w:rsidRPr="52D51FED">
              <w:rPr>
                <w:rFonts w:ascii="Arial Narrow" w:eastAsia="Arial Narrow" w:hAnsi="Arial Narrow" w:cs="Arial Narrow"/>
                <w:sz w:val="22"/>
                <w:szCs w:val="22"/>
              </w:rPr>
              <w:t xml:space="preserve"> de </w:t>
            </w:r>
            <w:r w:rsidR="4C4CCF45" w:rsidRPr="52D51FED">
              <w:rPr>
                <w:rFonts w:ascii="Arial Narrow" w:eastAsia="Arial Narrow" w:hAnsi="Arial Narrow" w:cs="Arial Narrow"/>
                <w:sz w:val="22"/>
                <w:szCs w:val="22"/>
              </w:rPr>
              <w:t xml:space="preserve">la precitada </w:t>
            </w:r>
            <w:r w:rsidR="001E0E9B">
              <w:rPr>
                <w:rFonts w:ascii="Arial Narrow" w:eastAsia="Arial Narrow" w:hAnsi="Arial Narrow" w:cs="Arial Narrow"/>
                <w:sz w:val="22"/>
                <w:szCs w:val="22"/>
              </w:rPr>
              <w:t>l</w:t>
            </w:r>
            <w:r w:rsidR="1532321D" w:rsidRPr="52D51FED">
              <w:rPr>
                <w:rFonts w:ascii="Arial Narrow" w:eastAsia="Arial Narrow" w:hAnsi="Arial Narrow" w:cs="Arial Narrow"/>
                <w:sz w:val="22"/>
                <w:szCs w:val="22"/>
              </w:rPr>
              <w:t xml:space="preserve">ey propende por </w:t>
            </w:r>
            <w:r w:rsidR="601EE6B7" w:rsidRPr="52D51FED">
              <w:rPr>
                <w:rFonts w:ascii="Arial Narrow" w:eastAsia="Arial Narrow" w:hAnsi="Arial Narrow" w:cs="Arial Narrow"/>
                <w:sz w:val="22"/>
                <w:szCs w:val="22"/>
              </w:rPr>
              <w:t>un enfoque</w:t>
            </w:r>
            <w:r w:rsidR="1532321D" w:rsidRPr="52D51FED">
              <w:rPr>
                <w:rFonts w:ascii="Arial Narrow" w:eastAsia="Arial Narrow" w:hAnsi="Arial Narrow" w:cs="Arial Narrow"/>
                <w:sz w:val="22"/>
                <w:szCs w:val="22"/>
              </w:rPr>
              <w:t xml:space="preserve"> diferencial para los habitantes tradicionales de los páramos,</w:t>
            </w:r>
            <w:r w:rsidR="3498F0B2" w:rsidRPr="52D51FED">
              <w:rPr>
                <w:rFonts w:ascii="Arial Narrow" w:eastAsia="Arial Narrow" w:hAnsi="Arial Narrow" w:cs="Arial Narrow"/>
                <w:sz w:val="22"/>
                <w:szCs w:val="22"/>
              </w:rPr>
              <w:t xml:space="preserve"> para el diseño de las alternativas,</w:t>
            </w:r>
            <w:r w:rsidR="1532321D" w:rsidRPr="52D51FED">
              <w:rPr>
                <w:rFonts w:ascii="Arial Narrow" w:eastAsia="Arial Narrow" w:hAnsi="Arial Narrow" w:cs="Arial Narrow"/>
                <w:sz w:val="22"/>
                <w:szCs w:val="22"/>
              </w:rPr>
              <w:t xml:space="preserve"> considerando la caracterización y el análisis de uso, tenencia y ocupación del territorio.</w:t>
            </w:r>
            <w:r w:rsidR="06F69D6B" w:rsidRPr="52D51FED">
              <w:rPr>
                <w:rFonts w:ascii="Arial Narrow" w:eastAsia="Arial Narrow" w:hAnsi="Arial Narrow" w:cs="Arial Narrow"/>
                <w:sz w:val="22"/>
                <w:szCs w:val="22"/>
              </w:rPr>
              <w:t xml:space="preserve"> Lo anterior deberá contar con apoyo directo de las entidades del sector agropecuario, de minas y energía y las demás que se consideren pertinentes. </w:t>
            </w:r>
          </w:p>
          <w:p w14:paraId="527BA52C" w14:textId="77777777" w:rsidR="0011797A" w:rsidRDefault="0011797A" w:rsidP="00015636">
            <w:pPr>
              <w:jc w:val="both"/>
              <w:rPr>
                <w:rFonts w:ascii="Arial Narrow" w:eastAsia="Arial Narrow" w:hAnsi="Arial Narrow" w:cs="Arial Narrow"/>
                <w:sz w:val="22"/>
                <w:szCs w:val="22"/>
              </w:rPr>
            </w:pPr>
          </w:p>
          <w:p w14:paraId="7DA84AA3" w14:textId="45D64B81" w:rsidR="0011797A" w:rsidRDefault="0011797A" w:rsidP="00015636">
            <w:pPr>
              <w:jc w:val="both"/>
              <w:rPr>
                <w:rFonts w:ascii="Arial Narrow" w:eastAsia="Arial Narrow" w:hAnsi="Arial Narrow" w:cs="Arial Narrow"/>
                <w:sz w:val="22"/>
                <w:szCs w:val="22"/>
              </w:rPr>
            </w:pPr>
            <w:r w:rsidRPr="0011797A">
              <w:rPr>
                <w:rFonts w:ascii="Arial Narrow" w:eastAsia="Arial Narrow" w:hAnsi="Arial Narrow" w:cs="Arial Narrow"/>
                <w:sz w:val="22"/>
                <w:szCs w:val="22"/>
              </w:rPr>
              <w:t>Que de igual manera el artículo 13° de la Constitución Política establece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4E800F6F" w14:textId="77777777" w:rsidR="00015636" w:rsidRPr="00D27A70" w:rsidRDefault="00015636" w:rsidP="00015636">
            <w:pPr>
              <w:jc w:val="both"/>
              <w:rPr>
                <w:rFonts w:ascii="Arial Narrow" w:eastAsia="Arial Narrow" w:hAnsi="Arial Narrow" w:cs="Arial Narrow"/>
                <w:color w:val="215E99" w:themeColor="text2" w:themeTint="BF"/>
                <w:sz w:val="22"/>
                <w:szCs w:val="22"/>
              </w:rPr>
            </w:pPr>
          </w:p>
          <w:p w14:paraId="5EB8898F" w14:textId="53035DEF" w:rsidR="00EE6990" w:rsidRDefault="0011797A" w:rsidP="37A54FAD">
            <w:pPr>
              <w:jc w:val="both"/>
              <w:rPr>
                <w:rFonts w:ascii="Arial Narrow" w:eastAsia="Arial Narrow" w:hAnsi="Arial Narrow" w:cs="Arial Narrow"/>
                <w:sz w:val="22"/>
                <w:szCs w:val="22"/>
              </w:rPr>
            </w:pPr>
            <w:r w:rsidRPr="0011797A">
              <w:rPr>
                <w:rFonts w:ascii="Arial Narrow" w:eastAsia="Arial Narrow" w:hAnsi="Arial Narrow" w:cs="Arial Narrow"/>
                <w:sz w:val="22"/>
                <w:szCs w:val="22"/>
              </w:rPr>
              <w:t>Que, en concordancia con lo anterior, el artículo 43° de la Constitución Política señala que la mujer y el hombre tienen iguales derechos y oportunidades, y que la mujer no podrá ser sometida a ninguna clase de discriminación.</w:t>
            </w:r>
          </w:p>
          <w:p w14:paraId="01B6A1A2" w14:textId="77777777" w:rsidR="0011797A" w:rsidRDefault="0011797A" w:rsidP="37A54FAD">
            <w:pPr>
              <w:jc w:val="both"/>
              <w:rPr>
                <w:rFonts w:ascii="Arial Narrow" w:eastAsia="Arial Narrow" w:hAnsi="Arial Narrow" w:cs="Arial Narrow"/>
                <w:sz w:val="22"/>
                <w:szCs w:val="22"/>
              </w:rPr>
            </w:pPr>
          </w:p>
          <w:p w14:paraId="3F47B5D0" w14:textId="02F69E0D" w:rsidR="0011797A" w:rsidRDefault="00AB1616" w:rsidP="37A54FAD">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Que </w:t>
            </w:r>
            <w:r w:rsidRPr="00AB1616">
              <w:rPr>
                <w:rFonts w:ascii="Arial Narrow" w:eastAsia="Arial Narrow" w:hAnsi="Arial Narrow" w:cs="Arial Narrow"/>
                <w:sz w:val="22"/>
                <w:szCs w:val="22"/>
              </w:rPr>
              <w:t>la Ley 99 de 1993 establece en lo referente a la participación de las comunidades en materia ambiental</w:t>
            </w:r>
            <w:r>
              <w:rPr>
                <w:rFonts w:ascii="Arial Narrow" w:eastAsia="Arial Narrow" w:hAnsi="Arial Narrow" w:cs="Arial Narrow"/>
                <w:sz w:val="22"/>
                <w:szCs w:val="22"/>
              </w:rPr>
              <w:t xml:space="preserve"> lo siguiente</w:t>
            </w:r>
            <w:r w:rsidRPr="00AB1616">
              <w:rPr>
                <w:rFonts w:ascii="Arial Narrow" w:eastAsia="Arial Narrow" w:hAnsi="Arial Narrow" w:cs="Arial Narrow"/>
                <w:sz w:val="22"/>
                <w:szCs w:val="22"/>
              </w:rPr>
              <w:t xml:space="preserve">: </w:t>
            </w:r>
            <w:r w:rsidR="0011797A" w:rsidRPr="0011797A">
              <w:rPr>
                <w:rFonts w:ascii="Arial Narrow" w:eastAsia="Arial Narrow" w:hAnsi="Arial Narrow" w:cs="Arial Narrow"/>
                <w:sz w:val="22"/>
                <w:szCs w:val="22"/>
              </w:rPr>
              <w:t xml:space="preserve">“Artículo 108°: </w:t>
            </w:r>
            <w:r w:rsidR="0011797A" w:rsidRPr="00AB1616">
              <w:rPr>
                <w:rFonts w:ascii="Arial Narrow" w:eastAsia="Arial Narrow" w:hAnsi="Arial Narrow" w:cs="Arial Narrow"/>
                <w:i/>
                <w:iCs/>
                <w:sz w:val="22"/>
                <w:szCs w:val="22"/>
              </w:rPr>
              <w:t>Las Corporaciones Autónomas Regionales en coordinación y con el apoyo de las entidades territoriales adelantarán los planes de cofinanciación</w:t>
            </w:r>
            <w:r w:rsidRPr="00AB1616">
              <w:rPr>
                <w:rFonts w:ascii="Arial Narrow" w:eastAsia="Arial Narrow" w:hAnsi="Arial Narrow" w:cs="Arial Narrow"/>
                <w:i/>
                <w:iCs/>
                <w:sz w:val="22"/>
                <w:szCs w:val="22"/>
              </w:rPr>
              <w:t xml:space="preserve"> necesarios para adquirir áreas o ecosistemas estratégicos para la conservación, preservación, y recuperación de los recursos naturales”. “La definición de estas áreas y los procesos de adquisición, conservación y administración deberán hacerse con la activa participación de la sociedad civil” Que al respecto, la Corte Constitucional mediante sentencia C-431 de 2000, dispuso que le corresponde al Estado con referencia a la protección del ambiente: “ (…) 1) proteger su diversidad e integridad, 2) salvaguardar las riquezas naturales de la Nación, 3) conservar las áreas de especial importancia ecológica, 4) fomentar la educación ambiental, 5) planificar el manejo y aprovechamiento de los recursos naturales para así garantizar su desarrollo sostenible, su conservación, restauración o sustitución, 6) prevenir y controlar los factores de deterioro ambiental, 7) imponer las sanciones legales y exigir la reparación de los daños causados al ambiente y 8) cooperar con otras naciones en la protección de los ecosistemas situados en las zonas de frontera”.</w:t>
            </w:r>
            <w:r w:rsidRPr="00AB1616">
              <w:rPr>
                <w:rFonts w:ascii="Arial Narrow" w:eastAsia="Arial Narrow" w:hAnsi="Arial Narrow" w:cs="Arial Narrow"/>
                <w:sz w:val="22"/>
                <w:szCs w:val="22"/>
              </w:rPr>
              <w:t xml:space="preserve"> Que igualmente, la Ley 731 de 2002, en su artículo 20° establece que, en todas las entidades y órganos de decisión del orden nacional, departamental y municipal, que realicen políticas, planes, programas o proyectos o creen medidas encaminadas a favorecer el sector rural, deberán estar representadas de manera equitativa las mujeres rurales, las cuales serán escogidas en forma democrática por sus propias organizaciones en las condiciones que señala la respectiva ley.</w:t>
            </w:r>
          </w:p>
          <w:p w14:paraId="25FA802A" w14:textId="77777777" w:rsidR="0011797A" w:rsidRDefault="0011797A" w:rsidP="37A54FAD">
            <w:pPr>
              <w:jc w:val="both"/>
            </w:pPr>
          </w:p>
          <w:p w14:paraId="65A30D26" w14:textId="1904AEC4" w:rsidR="38685C7E" w:rsidRDefault="00233B9C" w:rsidP="37A54FAD">
            <w:pPr>
              <w:spacing w:line="259" w:lineRule="auto"/>
              <w:jc w:val="both"/>
              <w:rPr>
                <w:rFonts w:ascii="Arial Narrow" w:eastAsia="Arial Narrow" w:hAnsi="Arial Narrow" w:cs="Arial Narrow"/>
                <w:i/>
                <w:iCs/>
                <w:sz w:val="22"/>
                <w:szCs w:val="22"/>
              </w:rPr>
            </w:pPr>
            <w:r>
              <w:rPr>
                <w:rFonts w:ascii="Arial Narrow" w:eastAsia="Arial Narrow" w:hAnsi="Arial Narrow" w:cs="Arial Narrow"/>
                <w:sz w:val="22"/>
                <w:szCs w:val="22"/>
              </w:rPr>
              <w:t>En cuanto al enfoque diferencial</w:t>
            </w:r>
            <w:r w:rsidR="001634C3">
              <w:rPr>
                <w:rFonts w:ascii="Arial Narrow" w:eastAsia="Arial Narrow" w:hAnsi="Arial Narrow" w:cs="Arial Narrow"/>
                <w:sz w:val="22"/>
                <w:szCs w:val="22"/>
              </w:rPr>
              <w:t xml:space="preserve"> en la participación comunitaria en materia ambiental, </w:t>
            </w:r>
            <w:r w:rsidR="0061236D">
              <w:rPr>
                <w:rFonts w:ascii="Arial Narrow" w:eastAsia="Arial Narrow" w:hAnsi="Arial Narrow" w:cs="Arial Narrow"/>
                <w:sz w:val="22"/>
                <w:szCs w:val="22"/>
              </w:rPr>
              <w:t>c</w:t>
            </w:r>
            <w:r w:rsidR="7DC5D53E" w:rsidRPr="37A54FAD">
              <w:rPr>
                <w:rFonts w:ascii="Arial Narrow" w:eastAsia="Arial Narrow" w:hAnsi="Arial Narrow" w:cs="Arial Narrow"/>
                <w:sz w:val="22"/>
                <w:szCs w:val="22"/>
              </w:rPr>
              <w:t xml:space="preserve">omo </w:t>
            </w:r>
            <w:r w:rsidR="23AB31D6" w:rsidRPr="37A54FAD">
              <w:rPr>
                <w:rFonts w:ascii="Arial Narrow" w:eastAsia="Arial Narrow" w:hAnsi="Arial Narrow" w:cs="Arial Narrow"/>
                <w:sz w:val="22"/>
                <w:szCs w:val="22"/>
              </w:rPr>
              <w:t xml:space="preserve">uno de estos actores </w:t>
            </w:r>
            <w:r w:rsidR="7DC5D53E" w:rsidRPr="37A54FAD">
              <w:rPr>
                <w:rFonts w:ascii="Arial Narrow" w:eastAsia="Arial Narrow" w:hAnsi="Arial Narrow" w:cs="Arial Narrow"/>
                <w:sz w:val="22"/>
                <w:szCs w:val="22"/>
              </w:rPr>
              <w:t xml:space="preserve">clave en los procesos de participación </w:t>
            </w:r>
            <w:r w:rsidR="1633696D" w:rsidRPr="37A54FAD">
              <w:rPr>
                <w:rFonts w:ascii="Arial Narrow" w:eastAsia="Arial Narrow" w:hAnsi="Arial Narrow" w:cs="Arial Narrow"/>
                <w:sz w:val="22"/>
                <w:szCs w:val="22"/>
              </w:rPr>
              <w:t xml:space="preserve">para el cuidado de los ecosistemas </w:t>
            </w:r>
            <w:r w:rsidR="7DC5D53E" w:rsidRPr="37A54FAD">
              <w:rPr>
                <w:rFonts w:ascii="Arial Narrow" w:eastAsia="Arial Narrow" w:hAnsi="Arial Narrow" w:cs="Arial Narrow"/>
                <w:sz w:val="22"/>
                <w:szCs w:val="22"/>
              </w:rPr>
              <w:t xml:space="preserve">se identifica a la mujer, </w:t>
            </w:r>
            <w:r w:rsidR="57D23D53" w:rsidRPr="37A54FAD">
              <w:rPr>
                <w:rFonts w:ascii="Arial Narrow" w:eastAsia="Arial Narrow" w:hAnsi="Arial Narrow" w:cs="Arial Narrow"/>
                <w:sz w:val="22"/>
                <w:szCs w:val="22"/>
              </w:rPr>
              <w:t>cuya relevancia se intensifica luego de la pandemia de COVID 19 en</w:t>
            </w:r>
            <w:r w:rsidR="4C94D768" w:rsidRPr="37A54FAD">
              <w:rPr>
                <w:rFonts w:ascii="Arial Narrow" w:eastAsia="Arial Narrow" w:hAnsi="Arial Narrow" w:cs="Arial Narrow"/>
                <w:sz w:val="22"/>
                <w:szCs w:val="22"/>
              </w:rPr>
              <w:t xml:space="preserve"> las sociedades de América Latina y el Caribe</w:t>
            </w:r>
            <w:r w:rsidR="00CD445B">
              <w:rPr>
                <w:rFonts w:ascii="Arial Narrow" w:eastAsia="Arial Narrow" w:hAnsi="Arial Narrow" w:cs="Arial Narrow"/>
                <w:sz w:val="22"/>
                <w:szCs w:val="22"/>
              </w:rPr>
              <w:t>. D</w:t>
            </w:r>
            <w:r w:rsidR="24D889D8" w:rsidRPr="37A54FAD">
              <w:rPr>
                <w:rFonts w:ascii="Arial Narrow" w:eastAsia="Arial Narrow" w:hAnsi="Arial Narrow" w:cs="Arial Narrow"/>
                <w:sz w:val="22"/>
                <w:szCs w:val="22"/>
              </w:rPr>
              <w:t xml:space="preserve">esde organismos internacionales como la </w:t>
            </w:r>
            <w:r w:rsidR="1E741C09" w:rsidRPr="37A54FAD">
              <w:rPr>
                <w:rFonts w:ascii="Arial Narrow" w:eastAsia="Arial Narrow" w:hAnsi="Arial Narrow" w:cs="Arial Narrow"/>
                <w:sz w:val="22"/>
                <w:szCs w:val="22"/>
              </w:rPr>
              <w:t>CEPAL se propone</w:t>
            </w:r>
            <w:r w:rsidR="72A529AC" w:rsidRPr="37A54FAD">
              <w:rPr>
                <w:rFonts w:ascii="Arial Narrow" w:eastAsia="Arial Narrow" w:hAnsi="Arial Narrow" w:cs="Arial Narrow"/>
                <w:sz w:val="22"/>
                <w:szCs w:val="22"/>
              </w:rPr>
              <w:t xml:space="preserve"> como camino para </w:t>
            </w:r>
            <w:r w:rsidR="09751965" w:rsidRPr="37A54FAD">
              <w:rPr>
                <w:rFonts w:ascii="Arial Narrow" w:eastAsia="Arial Narrow" w:hAnsi="Arial Narrow" w:cs="Arial Narrow"/>
                <w:sz w:val="22"/>
                <w:szCs w:val="22"/>
              </w:rPr>
              <w:t>contrarrestar</w:t>
            </w:r>
            <w:r w:rsidR="72A529AC" w:rsidRPr="37A54FAD">
              <w:rPr>
                <w:rFonts w:ascii="Arial Narrow" w:eastAsia="Arial Narrow" w:hAnsi="Arial Narrow" w:cs="Arial Narrow"/>
                <w:sz w:val="22"/>
                <w:szCs w:val="22"/>
              </w:rPr>
              <w:t xml:space="preserve"> </w:t>
            </w:r>
            <w:r w:rsidR="15457827" w:rsidRPr="37A54FAD">
              <w:rPr>
                <w:rFonts w:ascii="Arial Narrow" w:eastAsia="Arial Narrow" w:hAnsi="Arial Narrow" w:cs="Arial Narrow"/>
                <w:sz w:val="22"/>
                <w:szCs w:val="22"/>
              </w:rPr>
              <w:t>estos</w:t>
            </w:r>
            <w:r w:rsidR="72A529AC" w:rsidRPr="37A54FAD">
              <w:rPr>
                <w:rFonts w:ascii="Arial Narrow" w:eastAsia="Arial Narrow" w:hAnsi="Arial Narrow" w:cs="Arial Narrow"/>
                <w:sz w:val="22"/>
                <w:szCs w:val="22"/>
              </w:rPr>
              <w:t xml:space="preserve"> efectos</w:t>
            </w:r>
            <w:r w:rsidR="6A313547" w:rsidRPr="37A54FAD">
              <w:rPr>
                <w:rFonts w:ascii="Arial Narrow" w:eastAsia="Arial Narrow" w:hAnsi="Arial Narrow" w:cs="Arial Narrow"/>
                <w:sz w:val="22"/>
                <w:szCs w:val="22"/>
              </w:rPr>
              <w:t xml:space="preserve"> adversos en las sociedades y en los ecosistemas</w:t>
            </w:r>
            <w:r w:rsidR="1E741C09" w:rsidRPr="37A54FAD">
              <w:rPr>
                <w:rFonts w:ascii="Arial Narrow" w:eastAsia="Arial Narrow" w:hAnsi="Arial Narrow" w:cs="Arial Narrow"/>
                <w:sz w:val="22"/>
                <w:szCs w:val="22"/>
              </w:rPr>
              <w:t xml:space="preserve"> </w:t>
            </w:r>
            <w:r w:rsidR="1E462A2A" w:rsidRPr="37A54FAD">
              <w:rPr>
                <w:rFonts w:ascii="Arial Narrow" w:eastAsia="Arial Narrow" w:hAnsi="Arial Narrow" w:cs="Arial Narrow"/>
                <w:i/>
                <w:iCs/>
                <w:sz w:val="22"/>
                <w:szCs w:val="22"/>
              </w:rPr>
              <w:t>“</w:t>
            </w:r>
            <w:r w:rsidR="1E741C09" w:rsidRPr="37A54FAD">
              <w:rPr>
                <w:rFonts w:ascii="Arial Narrow" w:eastAsia="Arial Narrow" w:hAnsi="Arial Narrow" w:cs="Arial Narrow"/>
                <w:i/>
                <w:iCs/>
                <w:sz w:val="22"/>
                <w:szCs w:val="22"/>
              </w:rPr>
              <w:t>transitar hacia la sociedad del cuidado como horizonte y camino para una recuperación transformadora, sostenible y con igualdad. La sociedad del cuidado pone en el centro el principio feminista de sostenibilidad de la vida y reconoce la interdependencia entre las personas, la dimensión ambiental y el desarrollo económico y social en forma sinérgica. Incluye el autocuidado, el cuidado de las personas, de quienes cuidan y del planeta.</w:t>
            </w:r>
            <w:r w:rsidR="26C64832" w:rsidRPr="37A54FAD">
              <w:rPr>
                <w:rFonts w:ascii="Arial Narrow" w:eastAsia="Arial Narrow" w:hAnsi="Arial Narrow" w:cs="Arial Narrow"/>
                <w:i/>
                <w:iCs/>
                <w:sz w:val="22"/>
                <w:szCs w:val="22"/>
              </w:rPr>
              <w:t xml:space="preserve">” </w:t>
            </w:r>
          </w:p>
          <w:p w14:paraId="73B41350" w14:textId="1CB9711A" w:rsidR="5DD279A0" w:rsidRDefault="5DD279A0" w:rsidP="37A54FAD">
            <w:pPr>
              <w:spacing w:line="259" w:lineRule="auto"/>
              <w:jc w:val="both"/>
              <w:rPr>
                <w:rFonts w:ascii="Arial Narrow" w:eastAsia="Arial Narrow" w:hAnsi="Arial Narrow" w:cs="Arial Narrow"/>
                <w:sz w:val="22"/>
                <w:szCs w:val="22"/>
              </w:rPr>
            </w:pPr>
          </w:p>
          <w:p w14:paraId="7E367051" w14:textId="4E498870" w:rsidR="12CCB78F" w:rsidRDefault="62396DF7" w:rsidP="37A54FAD">
            <w:pPr>
              <w:spacing w:line="259" w:lineRule="auto"/>
              <w:jc w:val="both"/>
              <w:rPr>
                <w:rFonts w:ascii="Arial Narrow" w:eastAsia="Arial Narrow" w:hAnsi="Arial Narrow" w:cs="Arial Narrow"/>
                <w:sz w:val="22"/>
                <w:szCs w:val="22"/>
              </w:rPr>
            </w:pPr>
            <w:r w:rsidRPr="37A54FAD">
              <w:rPr>
                <w:rFonts w:ascii="Arial Narrow" w:eastAsia="Arial Narrow" w:hAnsi="Arial Narrow" w:cs="Arial Narrow"/>
                <w:sz w:val="22"/>
                <w:szCs w:val="22"/>
              </w:rPr>
              <w:t xml:space="preserve">Dicho contexto </w:t>
            </w:r>
            <w:r w:rsidR="57CF99D7" w:rsidRPr="37A54FAD">
              <w:rPr>
                <w:rFonts w:ascii="Arial Narrow" w:eastAsia="Arial Narrow" w:hAnsi="Arial Narrow" w:cs="Arial Narrow"/>
                <w:sz w:val="22"/>
                <w:szCs w:val="22"/>
              </w:rPr>
              <w:t xml:space="preserve">enmarca la necesidad y la relevancia de la </w:t>
            </w:r>
            <w:r w:rsidR="6E70E7BE" w:rsidRPr="37A54FAD">
              <w:rPr>
                <w:rFonts w:ascii="Arial Narrow" w:eastAsia="Arial Narrow" w:hAnsi="Arial Narrow" w:cs="Arial Narrow"/>
                <w:sz w:val="22"/>
                <w:szCs w:val="22"/>
              </w:rPr>
              <w:t>participación</w:t>
            </w:r>
            <w:r w:rsidR="57CF99D7" w:rsidRPr="37A54FAD">
              <w:rPr>
                <w:rFonts w:ascii="Arial Narrow" w:eastAsia="Arial Narrow" w:hAnsi="Arial Narrow" w:cs="Arial Narrow"/>
                <w:sz w:val="22"/>
                <w:szCs w:val="22"/>
              </w:rPr>
              <w:t xml:space="preserve"> de las mujeres rurales en las labores de cuidado del ecosis</w:t>
            </w:r>
            <w:r w:rsidR="5B62CC9D" w:rsidRPr="37A54FAD">
              <w:rPr>
                <w:rFonts w:ascii="Arial Narrow" w:eastAsia="Arial Narrow" w:hAnsi="Arial Narrow" w:cs="Arial Narrow"/>
                <w:sz w:val="22"/>
                <w:szCs w:val="22"/>
              </w:rPr>
              <w:t>t</w:t>
            </w:r>
            <w:r w:rsidR="57CF99D7" w:rsidRPr="37A54FAD">
              <w:rPr>
                <w:rFonts w:ascii="Arial Narrow" w:eastAsia="Arial Narrow" w:hAnsi="Arial Narrow" w:cs="Arial Narrow"/>
                <w:sz w:val="22"/>
                <w:szCs w:val="22"/>
              </w:rPr>
              <w:t xml:space="preserve">ema del páramo y particularmente bajo figuras como la </w:t>
            </w:r>
            <w:r w:rsidR="7168CE93" w:rsidRPr="37A54FAD">
              <w:rPr>
                <w:rFonts w:ascii="Arial Narrow" w:eastAsia="Arial Narrow" w:hAnsi="Arial Narrow" w:cs="Arial Narrow"/>
                <w:sz w:val="22"/>
                <w:szCs w:val="22"/>
              </w:rPr>
              <w:t>de Gestores de Páramo</w:t>
            </w:r>
            <w:r w:rsidR="20BEDC37" w:rsidRPr="37A54FAD">
              <w:rPr>
                <w:rFonts w:ascii="Arial Narrow" w:eastAsia="Arial Narrow" w:hAnsi="Arial Narrow" w:cs="Arial Narrow"/>
                <w:sz w:val="22"/>
                <w:szCs w:val="22"/>
              </w:rPr>
              <w:t>,</w:t>
            </w:r>
            <w:r w:rsidR="7168CE93" w:rsidRPr="37A54FAD">
              <w:rPr>
                <w:rFonts w:ascii="Arial Narrow" w:eastAsia="Arial Narrow" w:hAnsi="Arial Narrow" w:cs="Arial Narrow"/>
                <w:sz w:val="22"/>
                <w:szCs w:val="22"/>
              </w:rPr>
              <w:t xml:space="preserve"> </w:t>
            </w:r>
            <w:r w:rsidR="1EF87084" w:rsidRPr="37A54FAD">
              <w:rPr>
                <w:rFonts w:ascii="Arial Narrow" w:eastAsia="Arial Narrow" w:hAnsi="Arial Narrow" w:cs="Arial Narrow"/>
                <w:sz w:val="22"/>
                <w:szCs w:val="22"/>
              </w:rPr>
              <w:t xml:space="preserve">que además son reforzadas por diferentes </w:t>
            </w:r>
            <w:r w:rsidR="1EF87084" w:rsidRPr="37A54FAD">
              <w:rPr>
                <w:rFonts w:ascii="Arial Narrow" w:eastAsia="Arial Narrow" w:hAnsi="Arial Narrow" w:cs="Arial Narrow"/>
                <w:sz w:val="22"/>
                <w:szCs w:val="22"/>
              </w:rPr>
              <w:lastRenderedPageBreak/>
              <w:t xml:space="preserve">normativas nacionales como el caso de </w:t>
            </w:r>
            <w:r w:rsidR="65B0C680" w:rsidRPr="37A54FAD">
              <w:rPr>
                <w:rFonts w:ascii="Arial Narrow" w:eastAsia="Arial Narrow" w:hAnsi="Arial Narrow" w:cs="Arial Narrow"/>
                <w:sz w:val="22"/>
                <w:szCs w:val="22"/>
              </w:rPr>
              <w:t xml:space="preserve">la </w:t>
            </w:r>
            <w:r w:rsidRPr="37A54FAD">
              <w:rPr>
                <w:rFonts w:ascii="Arial Narrow" w:eastAsia="Arial Narrow" w:hAnsi="Arial Narrow" w:cs="Arial Narrow"/>
                <w:sz w:val="22"/>
                <w:szCs w:val="22"/>
              </w:rPr>
              <w:t>Ley de la Mujer Rural 731 de 2002, el Conpes 4080 de 2022 con la formulación de la "Política Pública de Equidad de Género para las Mujeres: Hacia el Desarrollo Sostenible del País", el cual posiciona a las mujeres como actores relevantes en los asuntos de cambio climático y el cuidado del medio ambiente y la Ley 2294 de 2023, por la cual se expide el Plan Nacional de Desarrollo 2022-2026, en el cual se promulga la inclusión e implementación efectiva del enfoque diferencial y reconoce como actores diferenciales para el cambio a las mujeres.</w:t>
            </w:r>
          </w:p>
          <w:p w14:paraId="190DD380" w14:textId="2AE828AD" w:rsidR="00A0465F" w:rsidRDefault="00A0465F" w:rsidP="37A54FAD">
            <w:pPr>
              <w:spacing w:line="259" w:lineRule="auto"/>
              <w:rPr>
                <w:rFonts w:ascii="Arial Narrow" w:eastAsia="Arial Narrow" w:hAnsi="Arial Narrow" w:cs="Arial Narrow"/>
                <w:sz w:val="22"/>
                <w:szCs w:val="22"/>
              </w:rPr>
            </w:pPr>
          </w:p>
          <w:p w14:paraId="6B97D8CA" w14:textId="109E8618" w:rsidR="0D22D974" w:rsidRDefault="0D22D974" w:rsidP="52D51FED">
            <w:pPr>
              <w:jc w:val="both"/>
              <w:rPr>
                <w:rFonts w:ascii="Arial Narrow" w:eastAsia="Arial Narrow" w:hAnsi="Arial Narrow" w:cs="Arial Narrow"/>
                <w:sz w:val="22"/>
                <w:szCs w:val="22"/>
              </w:rPr>
            </w:pPr>
            <w:r w:rsidRPr="52D51FED">
              <w:rPr>
                <w:rFonts w:ascii="Arial Narrow" w:eastAsia="Arial Narrow" w:hAnsi="Arial Narrow" w:cs="Arial Narrow"/>
                <w:sz w:val="22"/>
                <w:szCs w:val="22"/>
              </w:rPr>
              <w:t xml:space="preserve">De igual manera el artículo 4° de la Ley 2294 de 2023 reconoce como actores diferenciales para el cambio a las mujeres, la comunidad LGBTIQ+, las víctimas, las niñas y los niños, las comunidades étnicas, los jóvenes, las personas con discapacidad y la comunidad campesina, los cuales son parte integral de las transformaciones propuestas por el Plan Nacional de Desarrollo, y con los cuales se pretenden lograr transformaciones hacia una sociedad inclusiva, libre de estereotipos y estigmas, que supere las discriminaciones de tipo económico, social, religioso, cultural y político, así como las basadas en género, étnico-racial, generacionales, capacidades físicas, de identidad y orientación sexual, donde la diversidad será fuente de desarrollo sostenible y no de exclusión. </w:t>
            </w:r>
          </w:p>
          <w:p w14:paraId="0A6C84DC" w14:textId="77777777" w:rsidR="0011797A" w:rsidRDefault="0011797A" w:rsidP="52D51FED">
            <w:pPr>
              <w:jc w:val="both"/>
              <w:rPr>
                <w:rFonts w:ascii="Arial Narrow" w:eastAsia="Arial Narrow" w:hAnsi="Arial Narrow" w:cs="Arial Narrow"/>
                <w:sz w:val="22"/>
                <w:szCs w:val="22"/>
              </w:rPr>
            </w:pPr>
          </w:p>
          <w:p w14:paraId="0DFE783A" w14:textId="1ECF92A4" w:rsidR="0011797A" w:rsidRDefault="0011797A" w:rsidP="52D51FED">
            <w:pPr>
              <w:jc w:val="both"/>
              <w:rPr>
                <w:rFonts w:ascii="Arial Narrow" w:eastAsia="Arial Narrow" w:hAnsi="Arial Narrow" w:cs="Arial Narrow"/>
                <w:sz w:val="22"/>
                <w:szCs w:val="22"/>
              </w:rPr>
            </w:pPr>
            <w:r w:rsidRPr="0011797A">
              <w:rPr>
                <w:rFonts w:ascii="Arial Narrow" w:eastAsia="Arial Narrow" w:hAnsi="Arial Narrow" w:cs="Arial Narrow"/>
                <w:sz w:val="22"/>
                <w:szCs w:val="22"/>
              </w:rPr>
              <w:t>Además, advierte la citada Declaración que en ejercicio de dicha cooperación “entre los Estados, los sectores claves de las sociedades y las personas”, acota el papel relevante que aporta en la planificación el carácter incluyente de la mujer, en el principio 20 “Las mujeres desempeñan un papel fundamental en la</w:t>
            </w:r>
            <w:r>
              <w:rPr>
                <w:rFonts w:ascii="Arial Narrow" w:eastAsia="Arial Narrow" w:hAnsi="Arial Narrow" w:cs="Arial Narrow"/>
                <w:sz w:val="22"/>
                <w:szCs w:val="22"/>
              </w:rPr>
              <w:t xml:space="preserve"> </w:t>
            </w:r>
            <w:r w:rsidRPr="0011797A">
              <w:rPr>
                <w:rFonts w:ascii="Arial Narrow" w:eastAsia="Arial Narrow" w:hAnsi="Arial Narrow" w:cs="Arial Narrow"/>
                <w:sz w:val="22"/>
                <w:szCs w:val="22"/>
              </w:rPr>
              <w:t>ordenación del medio ambiente y en el desarrollo. Es, por tanto, imprescindible contar con su plena participación para lograr el desarrollo sostenible”. Que, atendiendo todo lo anterior, el ambiente se reconoce como un interés general en el que el Estado, a través de sus diferentes entidades del orden nacional, regional y local, así como los particulares, deben concurrir para garantizar su conservación y restauración en el marco del desarrollo sostenible. Esta concurrencia de los entes territoriales, las autoridades ambientales y la población en general, se hace en el marco de lo dispuesto por la Ley 99 de 1993, en razón a que las normas ambientales son de orden público y no podrán ser objeto de transacción o de renuncia en su aplicación por las autoridades o por los particulares.</w:t>
            </w:r>
          </w:p>
          <w:p w14:paraId="3DC0DC01" w14:textId="77777777" w:rsidR="005E01A9" w:rsidRDefault="005E01A9" w:rsidP="52D51FED">
            <w:pPr>
              <w:jc w:val="both"/>
              <w:rPr>
                <w:rFonts w:ascii="Arial Narrow" w:eastAsia="Arial Narrow" w:hAnsi="Arial Narrow" w:cs="Arial Narrow"/>
                <w:sz w:val="22"/>
                <w:szCs w:val="22"/>
              </w:rPr>
            </w:pPr>
          </w:p>
          <w:p w14:paraId="62394A62" w14:textId="4544AD77" w:rsidR="00AB1616" w:rsidRDefault="00AB1616" w:rsidP="52D51FED">
            <w:pPr>
              <w:jc w:val="both"/>
              <w:rPr>
                <w:rFonts w:ascii="Arial Narrow" w:eastAsia="Arial Narrow" w:hAnsi="Arial Narrow" w:cs="Arial Narrow"/>
                <w:sz w:val="22"/>
                <w:szCs w:val="22"/>
              </w:rPr>
            </w:pPr>
            <w:r w:rsidRPr="00AB1616">
              <w:rPr>
                <w:rFonts w:ascii="Arial Narrow" w:eastAsia="Arial Narrow" w:hAnsi="Arial Narrow" w:cs="Arial Narrow"/>
                <w:sz w:val="22"/>
                <w:szCs w:val="22"/>
              </w:rPr>
              <w:t>Que el Acto Legislativo 1 de 2023 reconoce al campesinado como sujeto de derechos y de especial protección constitucional dado su particular relacionamiento con la tierra basado en la producción de alimentos en garantía de la soberanía alimentaria, sus formas de territorialidad campesina, condiciones geográficas, demográficas, organizativas y culturales que lo distingue de otros grupos sociales.</w:t>
            </w:r>
          </w:p>
          <w:p w14:paraId="3D4CC33F" w14:textId="77777777" w:rsidR="00AB1616" w:rsidRDefault="00AB1616" w:rsidP="52D51FED">
            <w:pPr>
              <w:jc w:val="both"/>
              <w:rPr>
                <w:rFonts w:ascii="Arial Narrow" w:eastAsia="Arial Narrow" w:hAnsi="Arial Narrow" w:cs="Arial Narrow"/>
                <w:sz w:val="22"/>
                <w:szCs w:val="22"/>
              </w:rPr>
            </w:pPr>
          </w:p>
          <w:p w14:paraId="0E03BE32" w14:textId="0B8AED78" w:rsidR="005E01A9" w:rsidRPr="004B2D74" w:rsidRDefault="005E01A9" w:rsidP="005E01A9">
            <w:pPr>
              <w:jc w:val="both"/>
              <w:rPr>
                <w:rFonts w:ascii="Arial Narrow" w:eastAsia="Arial Narrow" w:hAnsi="Arial Narrow" w:cs="Arial Narrow"/>
                <w:sz w:val="22"/>
                <w:szCs w:val="22"/>
              </w:rPr>
            </w:pPr>
            <w:r w:rsidRPr="004B2D74">
              <w:rPr>
                <w:rFonts w:ascii="Arial Narrow" w:eastAsia="Arial Narrow" w:hAnsi="Arial Narrow" w:cs="Arial Narrow"/>
                <w:sz w:val="22"/>
                <w:szCs w:val="22"/>
              </w:rPr>
              <w:t xml:space="preserve">Adicionalmente, es importante indicar que la actualización del Plan de Acción de Biodiversidad 2024-2030 marca un hito en la agenda de biodiversidad en Colombia, ya que se articula a la visión de la Ley 2294 de 2023 por la cual se expide el Plan Nacional de Desarrollo 2022-2026, y además fue construido participativamente para articular diversas entidades del Gobierno nacional y subnacional, autoridades ambientales, departamentos administrativos, órganos de control, así como a las instancias de representación de Pueblos Indígenas, Afrodescendientes, comunidades negras, raizales, palenqueras, campesinas, ONG, academia, sectores privado, empresarial y sociedad en general. </w:t>
            </w:r>
          </w:p>
          <w:p w14:paraId="40A44B32" w14:textId="77777777" w:rsidR="005E01A9" w:rsidRPr="004B2D74" w:rsidRDefault="005E01A9" w:rsidP="005E01A9">
            <w:pPr>
              <w:jc w:val="both"/>
              <w:rPr>
                <w:rFonts w:ascii="Arial Narrow" w:eastAsia="Arial Narrow" w:hAnsi="Arial Narrow" w:cs="Arial Narrow"/>
                <w:sz w:val="22"/>
                <w:szCs w:val="22"/>
              </w:rPr>
            </w:pPr>
          </w:p>
          <w:p w14:paraId="79E59E7E" w14:textId="77777777" w:rsidR="005E01A9" w:rsidRPr="004B2D74" w:rsidRDefault="005E01A9" w:rsidP="005E01A9">
            <w:pPr>
              <w:jc w:val="both"/>
              <w:rPr>
                <w:rFonts w:ascii="Arial Narrow" w:eastAsia="Arial Narrow" w:hAnsi="Arial Narrow" w:cs="Arial Narrow"/>
                <w:sz w:val="22"/>
                <w:szCs w:val="22"/>
              </w:rPr>
            </w:pPr>
            <w:r w:rsidRPr="004B2D74">
              <w:rPr>
                <w:rFonts w:ascii="Arial Narrow" w:eastAsia="Arial Narrow" w:hAnsi="Arial Narrow" w:cs="Arial Narrow"/>
                <w:sz w:val="22"/>
                <w:szCs w:val="22"/>
              </w:rPr>
              <w:t>Este Plan de Acción de Biodiversidad presenta 4 apuestas estratégicas, 6 Metas Nacionales con 25 indicadores que implican i) la planificación territorial como proceso participativo, ii) la relación entre restauración ecológica y dinamización de las economías regionales para generar un nuevo renglón que aporte al PIB del país, iii) el potencial de la economía de la biodiversidad para contrarrestar las economías ilícitas, y iv) la relación entre los derechos territoriales y los procesos de conservación ambiental de los Pueblos Indígenas, Negros, Afrodescendientes, Raizales, Palenqueros, Rom, campesinos, mujeres, jóvenes y ciudadanía en general.</w:t>
            </w:r>
          </w:p>
          <w:p w14:paraId="78FE4619" w14:textId="77777777" w:rsidR="005E01A9" w:rsidRPr="004B2D74" w:rsidRDefault="005E01A9" w:rsidP="005E01A9">
            <w:pPr>
              <w:jc w:val="both"/>
              <w:rPr>
                <w:rFonts w:ascii="Arial Narrow" w:eastAsia="Arial Narrow" w:hAnsi="Arial Narrow" w:cs="Arial Narrow"/>
                <w:sz w:val="22"/>
                <w:szCs w:val="22"/>
              </w:rPr>
            </w:pPr>
          </w:p>
          <w:p w14:paraId="4DD436E0" w14:textId="77777777" w:rsidR="005E01A9" w:rsidRDefault="005E01A9" w:rsidP="005E01A9">
            <w:pPr>
              <w:jc w:val="both"/>
              <w:rPr>
                <w:rFonts w:ascii="Arial Narrow" w:eastAsia="Arial Narrow" w:hAnsi="Arial Narrow" w:cs="Arial Narrow"/>
                <w:sz w:val="22"/>
                <w:szCs w:val="22"/>
              </w:rPr>
            </w:pPr>
            <w:r w:rsidRPr="004B2D74">
              <w:rPr>
                <w:rFonts w:ascii="Arial Narrow" w:eastAsia="Arial Narrow" w:hAnsi="Arial Narrow" w:cs="Arial Narrow"/>
                <w:sz w:val="22"/>
                <w:szCs w:val="22"/>
              </w:rPr>
              <w:t>Así mismo, el Plan de Acción de Biodiversidad destaca la necesidad explícita de brindar mecanismos de participación con enfoque diferencial para el manejo efectivo de las áreas de especial interés ambiental y con enfoques diferencial, étnico y de género.</w:t>
            </w:r>
          </w:p>
          <w:p w14:paraId="45222342" w14:textId="77777777" w:rsidR="0032166C" w:rsidRDefault="0032166C" w:rsidP="005E01A9">
            <w:pPr>
              <w:jc w:val="both"/>
              <w:rPr>
                <w:rFonts w:ascii="Arial Narrow" w:eastAsia="Arial Narrow" w:hAnsi="Arial Narrow" w:cs="Arial Narrow"/>
                <w:sz w:val="22"/>
                <w:szCs w:val="22"/>
              </w:rPr>
            </w:pPr>
          </w:p>
          <w:p w14:paraId="3AC770EB" w14:textId="77777777" w:rsidR="0032166C" w:rsidRPr="00D2250E" w:rsidRDefault="0032166C" w:rsidP="0032166C">
            <w:pPr>
              <w:jc w:val="both"/>
              <w:rPr>
                <w:rFonts w:ascii="Arial Narrow" w:eastAsia="Arial Narrow" w:hAnsi="Arial Narrow" w:cs="Arial Narrow"/>
                <w:sz w:val="22"/>
                <w:szCs w:val="22"/>
              </w:rPr>
            </w:pPr>
          </w:p>
          <w:p w14:paraId="38EB2AEE" w14:textId="77777777" w:rsidR="00D2250E" w:rsidRDefault="00D2250E" w:rsidP="003F22F0">
            <w:pPr>
              <w:ind w:left="708"/>
              <w:jc w:val="both"/>
              <w:rPr>
                <w:rFonts w:ascii="Arial Narrow" w:eastAsia="Arial Narrow" w:hAnsi="Arial Narrow" w:cs="Arial Narrow"/>
                <w:i/>
                <w:iCs/>
                <w:sz w:val="22"/>
                <w:szCs w:val="22"/>
              </w:rPr>
            </w:pPr>
          </w:p>
          <w:p w14:paraId="111EF1F8" w14:textId="3907D6EC" w:rsidR="00D2250E" w:rsidRDefault="00D2250E" w:rsidP="00D2250E">
            <w:pPr>
              <w:jc w:val="both"/>
              <w:rPr>
                <w:rFonts w:ascii="Arial Narrow" w:eastAsia="Arial Narrow" w:hAnsi="Arial Narrow" w:cs="Arial Narrow"/>
                <w:sz w:val="22"/>
                <w:szCs w:val="22"/>
              </w:rPr>
            </w:pPr>
            <w:r w:rsidRPr="002858F1">
              <w:rPr>
                <w:rFonts w:ascii="Arial Narrow" w:eastAsia="Arial Narrow" w:hAnsi="Arial Narrow" w:cs="Arial Narrow"/>
                <w:sz w:val="22"/>
                <w:szCs w:val="22"/>
              </w:rPr>
              <w:lastRenderedPageBreak/>
              <w:t>Igualmente, en el marco de este instrumento normativo se articulan aspectos estructurales del Acuerdo de Escazú,</w:t>
            </w:r>
            <w:r w:rsidR="00274A31" w:rsidRPr="002858F1">
              <w:rPr>
                <w:rFonts w:ascii="Arial Narrow" w:eastAsia="Arial Narrow" w:hAnsi="Arial Narrow" w:cs="Arial Narrow"/>
                <w:sz w:val="22"/>
                <w:szCs w:val="22"/>
              </w:rPr>
              <w:t xml:space="preserve"> aprobado en Colombia </w:t>
            </w:r>
            <w:r w:rsidR="00274A31" w:rsidRPr="003033C4">
              <w:rPr>
                <w:rFonts w:ascii="Arial Narrow" w:eastAsia="Arial Narrow" w:hAnsi="Arial Narrow" w:cs="Arial Narrow"/>
                <w:sz w:val="22"/>
                <w:szCs w:val="22"/>
              </w:rPr>
              <w:t xml:space="preserve">por la </w:t>
            </w:r>
            <w:r w:rsidR="00274A31" w:rsidRPr="003033C4">
              <w:rPr>
                <w:rFonts w:ascii="Arial Narrow" w:hAnsi="Arial Narrow" w:cs="Arial"/>
                <w:color w:val="333333"/>
                <w:sz w:val="22"/>
                <w:szCs w:val="22"/>
                <w:shd w:val="clear" w:color="auto" w:fill="FFFFFF"/>
                <w:lang w:val="es-MX"/>
              </w:rPr>
              <w:t>L</w:t>
            </w:r>
            <w:r w:rsidR="003033C4" w:rsidRPr="003033C4">
              <w:rPr>
                <w:rFonts w:ascii="Arial Narrow" w:hAnsi="Arial Narrow" w:cs="Arial"/>
                <w:color w:val="333333"/>
                <w:sz w:val="22"/>
                <w:szCs w:val="22"/>
                <w:shd w:val="clear" w:color="auto" w:fill="FFFFFF"/>
                <w:lang w:val="es-MX"/>
              </w:rPr>
              <w:t>ey</w:t>
            </w:r>
            <w:r w:rsidR="00274A31" w:rsidRPr="003033C4">
              <w:rPr>
                <w:rFonts w:ascii="Arial Narrow" w:hAnsi="Arial Narrow" w:cs="Arial"/>
                <w:color w:val="333333"/>
                <w:sz w:val="22"/>
                <w:szCs w:val="22"/>
                <w:shd w:val="clear" w:color="auto" w:fill="FFFFFF"/>
                <w:lang w:val="es-MX"/>
              </w:rPr>
              <w:t xml:space="preserve"> 2273 </w:t>
            </w:r>
            <w:r w:rsidR="003033C4">
              <w:rPr>
                <w:rFonts w:ascii="Arial Narrow" w:hAnsi="Arial Narrow" w:cs="Arial"/>
                <w:color w:val="333333"/>
                <w:sz w:val="22"/>
                <w:szCs w:val="22"/>
                <w:shd w:val="clear" w:color="auto" w:fill="FFFFFF"/>
                <w:lang w:val="es-MX"/>
              </w:rPr>
              <w:t>de</w:t>
            </w:r>
            <w:r w:rsidR="00274A31" w:rsidRPr="003033C4">
              <w:rPr>
                <w:rFonts w:ascii="Arial Narrow" w:hAnsi="Arial Narrow" w:cs="Arial"/>
                <w:color w:val="333333"/>
                <w:sz w:val="22"/>
                <w:szCs w:val="22"/>
                <w:shd w:val="clear" w:color="auto" w:fill="FFFFFF"/>
                <w:lang w:val="es-MX"/>
              </w:rPr>
              <w:t xml:space="preserve"> 2022</w:t>
            </w:r>
            <w:r w:rsidR="003033C4">
              <w:rPr>
                <w:rFonts w:ascii="Arial Narrow" w:hAnsi="Arial Narrow" w:cs="Arial"/>
                <w:color w:val="333333"/>
                <w:sz w:val="22"/>
                <w:szCs w:val="22"/>
                <w:shd w:val="clear" w:color="auto" w:fill="FFFFFF"/>
                <w:lang w:val="es-MX"/>
              </w:rPr>
              <w:t>,</w:t>
            </w:r>
            <w:r w:rsidRPr="002858F1">
              <w:rPr>
                <w:rFonts w:ascii="Arial Narrow" w:eastAsia="Arial Narrow" w:hAnsi="Arial Narrow" w:cs="Arial Narrow"/>
                <w:sz w:val="22"/>
                <w:szCs w:val="22"/>
              </w:rPr>
              <w:t xml:space="preserve"> </w:t>
            </w:r>
            <w:r w:rsidR="00C01F1E" w:rsidRPr="00C01F1E">
              <w:rPr>
                <w:rFonts w:ascii="Arial Narrow" w:eastAsia="Arial Narrow" w:hAnsi="Arial Narrow" w:cs="Arial Narrow"/>
                <w:sz w:val="22"/>
                <w:szCs w:val="22"/>
              </w:rPr>
              <w:t>como los derechos a acceder a la información, a la justicia ambiental y a participar en la toma de decisiones ambientales</w:t>
            </w:r>
            <w:r w:rsidR="00D0748D">
              <w:rPr>
                <w:rFonts w:ascii="Arial Narrow" w:eastAsia="Arial Narrow" w:hAnsi="Arial Narrow" w:cs="Arial Narrow"/>
                <w:sz w:val="22"/>
                <w:szCs w:val="22"/>
              </w:rPr>
              <w:t xml:space="preserve">, </w:t>
            </w:r>
            <w:r w:rsidRPr="002858F1">
              <w:rPr>
                <w:rFonts w:ascii="Arial Narrow" w:eastAsia="Arial Narrow" w:hAnsi="Arial Narrow" w:cs="Arial Narrow"/>
                <w:sz w:val="22"/>
                <w:szCs w:val="22"/>
              </w:rPr>
              <w:t>lo cual abre ventanas de oportunidad para la reparación y restauración de la naturaleza, los territorios y las personas en el marco de la justicia ambiental.</w:t>
            </w:r>
          </w:p>
          <w:p w14:paraId="53E25AB2" w14:textId="77777777" w:rsidR="00345C46" w:rsidRDefault="00345C46" w:rsidP="00D2250E">
            <w:pPr>
              <w:jc w:val="both"/>
              <w:rPr>
                <w:rFonts w:ascii="Arial Narrow" w:eastAsia="Arial Narrow" w:hAnsi="Arial Narrow" w:cs="Arial Narrow"/>
                <w:sz w:val="22"/>
                <w:szCs w:val="22"/>
              </w:rPr>
            </w:pPr>
          </w:p>
          <w:p w14:paraId="7F4A4D12" w14:textId="42353DB6" w:rsidR="00345C46" w:rsidRPr="000005D0" w:rsidRDefault="00345C46" w:rsidP="00345C46">
            <w:pPr>
              <w:spacing w:line="276" w:lineRule="auto"/>
              <w:jc w:val="both"/>
              <w:rPr>
                <w:rFonts w:ascii="Arial Narrow" w:eastAsia="Arial Narrow" w:hAnsi="Arial Narrow" w:cs="Arial Narrow"/>
                <w:color w:val="000000" w:themeColor="text1"/>
                <w:sz w:val="22"/>
                <w:szCs w:val="22"/>
              </w:rPr>
            </w:pPr>
            <w:r w:rsidRPr="000005D0">
              <w:rPr>
                <w:rFonts w:ascii="Arial Narrow" w:eastAsia="Arial Narrow" w:hAnsi="Arial Narrow" w:cs="Arial Narrow"/>
                <w:color w:val="000000" w:themeColor="text1"/>
                <w:sz w:val="22"/>
                <w:szCs w:val="22"/>
              </w:rPr>
              <w:t>El decreto 1275 de 2024</w:t>
            </w:r>
            <w:r w:rsidRPr="000005D0">
              <w:rPr>
                <w:rFonts w:ascii="Arial Narrow" w:eastAsia="Arial Narrow" w:hAnsi="Arial Narrow" w:cs="Arial Narrow"/>
                <w:i/>
                <w:iCs/>
                <w:color w:val="000000" w:themeColor="text1"/>
                <w:sz w:val="22"/>
                <w:szCs w:val="22"/>
              </w:rPr>
              <w:t xml:space="preserve"> “Por el cual se establecen las normas requeridas para el funcionamiento de los territorios indígenas en materia ambiental y el desarrollo de las competencias ambientales de las autoridades indígenas y su coordinación efectiva con las demás autoridades y/o entidades</w:t>
            </w:r>
            <w:r w:rsidRPr="000005D0">
              <w:rPr>
                <w:rFonts w:ascii="Arial Narrow" w:eastAsia="Arial Narrow" w:hAnsi="Arial Narrow" w:cs="Arial Narrow"/>
                <w:color w:val="000000" w:themeColor="text1"/>
                <w:sz w:val="22"/>
                <w:szCs w:val="22"/>
              </w:rPr>
              <w:t>”, es incluido en esta disposición reglamentaria, con el fin de asegurar que las autoridades indígenas en el ejercicio de competencias ambientales puedan participar activamente en el diálogo intercultural en la consolidación del conocimiento y reconocimiento de su autonomía y conocimiento ancestral en la gestión y el cuidado de sus territorios. La presente resolución de los Gestores de páramos fortalecerá las redes de guardianes del agua, respetando sus visiones y formas de vida en aplicación de los principios de autodeterminación, coordinación efectiva y pluralismo jurídico que garantice:</w:t>
            </w:r>
          </w:p>
          <w:p w14:paraId="607BABF7" w14:textId="77777777" w:rsidR="00345C46" w:rsidRPr="000005D0" w:rsidRDefault="00345C46" w:rsidP="00345C46">
            <w:pPr>
              <w:spacing w:line="276" w:lineRule="auto"/>
              <w:jc w:val="both"/>
              <w:rPr>
                <w:rFonts w:ascii="Verdana" w:hAnsi="Verdana"/>
                <w:color w:val="000000" w:themeColor="text1"/>
              </w:rPr>
            </w:pPr>
          </w:p>
          <w:p w14:paraId="03810976" w14:textId="5050689A" w:rsidR="00345C46" w:rsidRPr="000005D0" w:rsidRDefault="00345C46" w:rsidP="00345C46">
            <w:pPr>
              <w:pStyle w:val="Prrafodelista"/>
              <w:numPr>
                <w:ilvl w:val="0"/>
                <w:numId w:val="8"/>
              </w:numPr>
              <w:spacing w:line="276" w:lineRule="auto"/>
              <w:jc w:val="both"/>
              <w:rPr>
                <w:rFonts w:ascii="Arial Narrow" w:eastAsia="Arial Narrow" w:hAnsi="Arial Narrow" w:cs="Arial Narrow"/>
                <w:color w:val="000000" w:themeColor="text1"/>
                <w:sz w:val="22"/>
                <w:szCs w:val="22"/>
              </w:rPr>
            </w:pPr>
            <w:r w:rsidRPr="000005D0">
              <w:rPr>
                <w:rFonts w:ascii="Arial Narrow" w:eastAsia="Arial Narrow" w:hAnsi="Arial Narrow" w:cs="Arial Narrow"/>
                <w:color w:val="000000" w:themeColor="text1"/>
                <w:sz w:val="22"/>
                <w:szCs w:val="22"/>
              </w:rPr>
              <w:t>Reconocimiento de la autonomía indígena con competencias ambientales de las autoridades indígenas en sus territorios.</w:t>
            </w:r>
          </w:p>
          <w:p w14:paraId="0854A878" w14:textId="2EE5405A" w:rsidR="00345C46" w:rsidRPr="000005D0" w:rsidRDefault="00345C46" w:rsidP="00345C46">
            <w:pPr>
              <w:pStyle w:val="Prrafodelista"/>
              <w:numPr>
                <w:ilvl w:val="0"/>
                <w:numId w:val="10"/>
              </w:numPr>
              <w:jc w:val="both"/>
              <w:rPr>
                <w:rFonts w:ascii="Arial Narrow" w:eastAsia="Arial Narrow" w:hAnsi="Arial Narrow" w:cs="Arial Narrow"/>
                <w:color w:val="000000" w:themeColor="text1"/>
                <w:sz w:val="22"/>
                <w:szCs w:val="22"/>
              </w:rPr>
            </w:pPr>
            <w:r w:rsidRPr="000005D0">
              <w:rPr>
                <w:rFonts w:ascii="Arial Narrow" w:eastAsia="Arial Narrow" w:hAnsi="Arial Narrow" w:cs="Arial Narrow"/>
                <w:color w:val="000000" w:themeColor="text1"/>
                <w:sz w:val="22"/>
                <w:szCs w:val="22"/>
              </w:rPr>
              <w:t>Diálogo intercultural: La norma es resultado de un proceso de concertación entre el Estado y los pueblos indígenas.</w:t>
            </w:r>
          </w:p>
          <w:p w14:paraId="32CFCAB4" w14:textId="5DCAFFC4" w:rsidR="00345C46" w:rsidRPr="000005D0" w:rsidRDefault="00345C46" w:rsidP="00345C46">
            <w:pPr>
              <w:pStyle w:val="Prrafodelista"/>
              <w:numPr>
                <w:ilvl w:val="0"/>
                <w:numId w:val="10"/>
              </w:numPr>
              <w:jc w:val="both"/>
              <w:rPr>
                <w:rFonts w:ascii="Arial Narrow" w:eastAsia="Arial Narrow" w:hAnsi="Arial Narrow" w:cs="Arial Narrow"/>
                <w:color w:val="000000" w:themeColor="text1"/>
                <w:sz w:val="22"/>
                <w:szCs w:val="22"/>
              </w:rPr>
            </w:pPr>
            <w:r w:rsidRPr="000005D0">
              <w:rPr>
                <w:rFonts w:ascii="Arial Narrow" w:eastAsia="Arial Narrow" w:hAnsi="Arial Narrow" w:cs="Arial Narrow"/>
                <w:color w:val="000000" w:themeColor="text1"/>
                <w:sz w:val="22"/>
                <w:szCs w:val="22"/>
              </w:rPr>
              <w:t>Participación en la gestión ambiental: Integra a las autoridades indígenas en el Sistema Nacional Ambiental (SINA).</w:t>
            </w:r>
          </w:p>
          <w:p w14:paraId="78D79883" w14:textId="6C848A92" w:rsidR="00345C46" w:rsidRPr="002277DD" w:rsidRDefault="00345C46" w:rsidP="00345C46">
            <w:pPr>
              <w:pStyle w:val="Prrafodelista"/>
              <w:numPr>
                <w:ilvl w:val="0"/>
                <w:numId w:val="10"/>
              </w:numPr>
              <w:jc w:val="both"/>
              <w:rPr>
                <w:rFonts w:ascii="Arial Narrow" w:eastAsia="Arial Narrow" w:hAnsi="Arial Narrow" w:cs="Arial Narrow"/>
                <w:color w:val="000000" w:themeColor="text1"/>
                <w:sz w:val="22"/>
                <w:szCs w:val="22"/>
              </w:rPr>
            </w:pPr>
            <w:r w:rsidRPr="002277DD">
              <w:rPr>
                <w:rFonts w:ascii="Arial Narrow" w:eastAsia="Arial Narrow" w:hAnsi="Arial Narrow" w:cs="Arial Narrow"/>
                <w:color w:val="000000" w:themeColor="text1"/>
                <w:sz w:val="22"/>
                <w:szCs w:val="22"/>
              </w:rPr>
              <w:t>Claridad sobre su alcance: El decreto no modifica la competencia del Ministerio de Ambiente sobre la sustracción de reservas forestales.</w:t>
            </w:r>
          </w:p>
          <w:p w14:paraId="02A0C33E" w14:textId="77777777" w:rsidR="006350F4" w:rsidRDefault="006350F4" w:rsidP="00D2250E">
            <w:pPr>
              <w:jc w:val="both"/>
              <w:rPr>
                <w:rFonts w:ascii="Arial Narrow" w:eastAsia="Arial Narrow" w:hAnsi="Arial Narrow" w:cs="Arial Narrow"/>
                <w:sz w:val="22"/>
                <w:szCs w:val="22"/>
              </w:rPr>
            </w:pPr>
          </w:p>
          <w:p w14:paraId="7A528E4A" w14:textId="77777777" w:rsidR="006350F4" w:rsidRDefault="006350F4" w:rsidP="006350F4">
            <w:pPr>
              <w:jc w:val="both"/>
              <w:rPr>
                <w:rFonts w:ascii="Arial Narrow" w:eastAsia="Arial Narrow" w:hAnsi="Arial Narrow" w:cs="Arial Narrow"/>
                <w:sz w:val="22"/>
                <w:szCs w:val="22"/>
              </w:rPr>
            </w:pPr>
            <w:r>
              <w:rPr>
                <w:rFonts w:ascii="Arial Narrow" w:eastAsia="Arial Narrow" w:hAnsi="Arial Narrow" w:cs="Arial Narrow"/>
                <w:sz w:val="22"/>
                <w:szCs w:val="22"/>
              </w:rPr>
              <w:t>En síntesis</w:t>
            </w:r>
            <w:r w:rsidRPr="52D51FED">
              <w:rPr>
                <w:rFonts w:ascii="Arial Narrow" w:eastAsia="Arial Narrow" w:hAnsi="Arial Narrow" w:cs="Arial Narrow"/>
                <w:sz w:val="22"/>
                <w:szCs w:val="22"/>
              </w:rPr>
              <w:t xml:space="preserve">, el rol de gestor de páramos es uno de los mecanismos para promover e incentivar la participación de las comunidades en la gestión integral de estos ecosistemas y con prioridad en los procesos de monitoreo, investigación, educación ambiental, restauración ecológica, prácticas de manejo sostenible en actividades agropecuarias, y otros </w:t>
            </w:r>
            <w:r>
              <w:rPr>
                <w:rFonts w:ascii="Arial Narrow" w:eastAsia="Arial Narrow" w:hAnsi="Arial Narrow" w:cs="Arial Narrow"/>
                <w:sz w:val="22"/>
                <w:szCs w:val="22"/>
              </w:rPr>
              <w:t xml:space="preserve">procesos </w:t>
            </w:r>
            <w:r w:rsidRPr="52D51FED">
              <w:rPr>
                <w:rFonts w:ascii="Arial Narrow" w:eastAsia="Arial Narrow" w:hAnsi="Arial Narrow" w:cs="Arial Narrow"/>
                <w:sz w:val="22"/>
                <w:szCs w:val="22"/>
              </w:rPr>
              <w:t>relacionados, que se desarrollen en los páramos, para lo cual las Autoridades Ambientales y otras entidades propenderán por fortalecer las capacidades de los gestores a través de acompañamiento, formación y asistencia técnica.</w:t>
            </w:r>
          </w:p>
          <w:p w14:paraId="05EB3717" w14:textId="77777777" w:rsidR="00B42837" w:rsidRPr="00D2250E" w:rsidRDefault="00B42837" w:rsidP="00D2250E">
            <w:pPr>
              <w:jc w:val="both"/>
              <w:rPr>
                <w:rFonts w:ascii="Arial Narrow" w:eastAsia="Arial Narrow" w:hAnsi="Arial Narrow" w:cs="Arial Narrow"/>
                <w:sz w:val="22"/>
                <w:szCs w:val="22"/>
              </w:rPr>
            </w:pPr>
          </w:p>
          <w:p w14:paraId="69A5D8AB" w14:textId="5B638ABB" w:rsidR="0032166C" w:rsidRPr="00B21CD3" w:rsidRDefault="00983E35" w:rsidP="005E01A9">
            <w:pPr>
              <w:jc w:val="both"/>
              <w:rPr>
                <w:rFonts w:ascii="Arial Narrow" w:eastAsia="Arial Narrow" w:hAnsi="Arial Narrow" w:cs="Arial Narrow"/>
                <w:b/>
                <w:bCs/>
                <w:sz w:val="22"/>
                <w:szCs w:val="22"/>
              </w:rPr>
            </w:pPr>
            <w:r w:rsidRPr="00B21CD3">
              <w:rPr>
                <w:rFonts w:ascii="Arial Narrow" w:eastAsia="Arial Narrow" w:hAnsi="Arial Narrow" w:cs="Arial Narrow"/>
                <w:b/>
                <w:bCs/>
                <w:sz w:val="22"/>
                <w:szCs w:val="22"/>
              </w:rPr>
              <w:t>Actuaciones previas:</w:t>
            </w:r>
          </w:p>
          <w:p w14:paraId="5D227588" w14:textId="77777777" w:rsidR="005E01A9" w:rsidRDefault="005E01A9" w:rsidP="52D51FED">
            <w:pPr>
              <w:jc w:val="both"/>
              <w:rPr>
                <w:rFonts w:ascii="Arial Narrow" w:eastAsia="Arial Narrow" w:hAnsi="Arial Narrow" w:cs="Arial Narrow"/>
                <w:sz w:val="22"/>
                <w:szCs w:val="22"/>
              </w:rPr>
            </w:pPr>
          </w:p>
          <w:p w14:paraId="2E9F77B9" w14:textId="0A8BB6D1" w:rsidR="00D171BA" w:rsidRDefault="00D171BA" w:rsidP="004B7D62">
            <w:pPr>
              <w:jc w:val="both"/>
              <w:rPr>
                <w:rFonts w:ascii="Arial Narrow" w:eastAsia="Arial Narrow" w:hAnsi="Arial Narrow" w:cs="Arial Narrow"/>
                <w:sz w:val="22"/>
                <w:szCs w:val="22"/>
              </w:rPr>
            </w:pPr>
            <w:r w:rsidRPr="00734594">
              <w:rPr>
                <w:rFonts w:ascii="Arial Narrow" w:eastAsia="Arial Narrow" w:hAnsi="Arial Narrow" w:cs="Arial Narrow"/>
                <w:sz w:val="22"/>
                <w:szCs w:val="22"/>
              </w:rPr>
              <w:t xml:space="preserve">En el marco de la propuesta de reglamentación </w:t>
            </w:r>
            <w:r w:rsidR="0047586A" w:rsidRPr="00734594">
              <w:rPr>
                <w:rFonts w:ascii="Arial Narrow" w:eastAsia="Arial Narrow" w:hAnsi="Arial Narrow" w:cs="Arial Narrow"/>
                <w:sz w:val="22"/>
                <w:szCs w:val="22"/>
              </w:rPr>
              <w:t>del artículo 16</w:t>
            </w:r>
            <w:r w:rsidR="00F24881" w:rsidRPr="00734594">
              <w:rPr>
                <w:rFonts w:ascii="Arial Narrow" w:eastAsia="Arial Narrow" w:hAnsi="Arial Narrow" w:cs="Arial Narrow"/>
                <w:sz w:val="22"/>
                <w:szCs w:val="22"/>
              </w:rPr>
              <w:t>° de a ley 1930 de 2018</w:t>
            </w:r>
            <w:r w:rsidR="00A91483">
              <w:rPr>
                <w:rFonts w:ascii="Arial Narrow" w:eastAsia="Arial Narrow" w:hAnsi="Arial Narrow" w:cs="Arial Narrow"/>
                <w:sz w:val="22"/>
                <w:szCs w:val="22"/>
              </w:rPr>
              <w:t>,</w:t>
            </w:r>
            <w:r w:rsidRPr="00734594">
              <w:rPr>
                <w:rFonts w:ascii="Arial Narrow" w:eastAsia="Arial Narrow" w:hAnsi="Arial Narrow" w:cs="Arial Narrow"/>
                <w:sz w:val="22"/>
                <w:szCs w:val="22"/>
              </w:rPr>
              <w:t xml:space="preserve"> se trabajó en una primera versión de iniciativa normativa, la cual salió a consulta pública para comentarios en el año 2019</w:t>
            </w:r>
            <w:r w:rsidR="00A56129">
              <w:rPr>
                <w:rStyle w:val="Refdenotaalpie"/>
                <w:rFonts w:ascii="Arial Narrow" w:eastAsia="Arial Narrow" w:hAnsi="Arial Narrow" w:cs="Arial Narrow"/>
                <w:sz w:val="22"/>
                <w:szCs w:val="22"/>
              </w:rPr>
              <w:footnoteReference w:id="2"/>
            </w:r>
            <w:r w:rsidR="00F24881" w:rsidRPr="00734594">
              <w:rPr>
                <w:rFonts w:ascii="Arial Narrow" w:eastAsia="Arial Narrow" w:hAnsi="Arial Narrow" w:cs="Arial Narrow"/>
                <w:sz w:val="22"/>
                <w:szCs w:val="22"/>
              </w:rPr>
              <w:t>.</w:t>
            </w:r>
            <w:r w:rsidR="003C5E48" w:rsidRPr="00734594">
              <w:rPr>
                <w:rFonts w:ascii="Arial Narrow" w:eastAsia="Arial Narrow" w:hAnsi="Arial Narrow" w:cs="Arial Narrow"/>
                <w:sz w:val="22"/>
                <w:szCs w:val="22"/>
              </w:rPr>
              <w:t xml:space="preserve"> </w:t>
            </w:r>
            <w:r w:rsidR="00F24881" w:rsidRPr="00734594">
              <w:rPr>
                <w:rFonts w:ascii="Arial Narrow" w:eastAsia="Arial Narrow" w:hAnsi="Arial Narrow" w:cs="Arial Narrow"/>
                <w:sz w:val="22"/>
                <w:szCs w:val="22"/>
              </w:rPr>
              <w:t>S</w:t>
            </w:r>
            <w:r w:rsidR="003C5E48" w:rsidRPr="00734594">
              <w:rPr>
                <w:rFonts w:ascii="Arial Narrow" w:eastAsia="Arial Narrow" w:hAnsi="Arial Narrow" w:cs="Arial Narrow"/>
                <w:sz w:val="22"/>
                <w:szCs w:val="22"/>
              </w:rPr>
              <w:t>e recibieron 72 comentarios que abordaron los siguientes</w:t>
            </w:r>
            <w:r w:rsidR="004B7D62" w:rsidRPr="00734594">
              <w:rPr>
                <w:rFonts w:ascii="Arial Narrow" w:eastAsia="Arial Narrow" w:hAnsi="Arial Narrow" w:cs="Arial Narrow"/>
                <w:sz w:val="22"/>
                <w:szCs w:val="22"/>
              </w:rPr>
              <w:t xml:space="preserve"> temas: caracterización del habitante tradicional del páramo y su reconocimiento de arraigo, registro e inscripción voluntaria, temas a fortalecer en las competencias que adelantarán los gestores de páramos, finalidad de la figura de los gestores de páramos sin confundir con las obligaciones operativas de las autoridades ambientales, participación en la formulación, implementación y ejecución del Plan de Manejo Ambiental de Páramo, ampliación del tratamiento del enfoque diferencial, fortalecer el tratamiento de la participación en la implementación y ejecución del Plan de Manejo Ambiental de Páramo, participación y concurrencia de entidades y aclaración en la fuentes de financiación dado que en el alcance de esta iniciativa no es posible definir fuentes financieras específicas ni porcentajes de las mismas.</w:t>
            </w:r>
          </w:p>
          <w:p w14:paraId="161FEACE" w14:textId="77777777" w:rsidR="00022BFF" w:rsidRDefault="00022BFF" w:rsidP="004B7D62">
            <w:pPr>
              <w:jc w:val="both"/>
              <w:rPr>
                <w:rFonts w:ascii="Arial Narrow" w:eastAsia="Arial Narrow" w:hAnsi="Arial Narrow" w:cs="Arial Narrow"/>
                <w:sz w:val="22"/>
                <w:szCs w:val="22"/>
              </w:rPr>
            </w:pPr>
          </w:p>
          <w:p w14:paraId="78637BF8" w14:textId="695C3204" w:rsidR="00022BFF" w:rsidRPr="00734594" w:rsidRDefault="00022BFF" w:rsidP="004B7D62">
            <w:pPr>
              <w:jc w:val="both"/>
              <w:rPr>
                <w:rFonts w:ascii="Arial Narrow" w:eastAsia="Arial Narrow" w:hAnsi="Arial Narrow" w:cs="Arial Narrow"/>
                <w:sz w:val="22"/>
                <w:szCs w:val="22"/>
              </w:rPr>
            </w:pPr>
            <w:r>
              <w:rPr>
                <w:rFonts w:ascii="Arial Narrow" w:eastAsia="Arial Narrow" w:hAnsi="Arial Narrow" w:cs="Arial Narrow"/>
                <w:sz w:val="22"/>
                <w:szCs w:val="22"/>
              </w:rPr>
              <w:t>D</w:t>
            </w:r>
            <w:r w:rsidR="001F270B">
              <w:rPr>
                <w:rFonts w:ascii="Arial Narrow" w:eastAsia="Arial Narrow" w:hAnsi="Arial Narrow" w:cs="Arial Narrow"/>
                <w:sz w:val="22"/>
                <w:szCs w:val="22"/>
              </w:rPr>
              <w:t>espués del periodo de pandemia</w:t>
            </w:r>
            <w:r w:rsidR="008562F2">
              <w:rPr>
                <w:rFonts w:ascii="Arial Narrow" w:eastAsia="Arial Narrow" w:hAnsi="Arial Narrow" w:cs="Arial Narrow"/>
                <w:sz w:val="22"/>
                <w:szCs w:val="22"/>
              </w:rPr>
              <w:t xml:space="preserve"> por COVID 19 </w:t>
            </w:r>
            <w:r w:rsidR="002D67F2">
              <w:rPr>
                <w:rFonts w:ascii="Arial Narrow" w:eastAsia="Arial Narrow" w:hAnsi="Arial Narrow" w:cs="Arial Narrow"/>
                <w:sz w:val="22"/>
                <w:szCs w:val="22"/>
              </w:rPr>
              <w:t xml:space="preserve">(2020-2021) </w:t>
            </w:r>
            <w:r w:rsidR="008562F2">
              <w:rPr>
                <w:rFonts w:ascii="Arial Narrow" w:eastAsia="Arial Narrow" w:hAnsi="Arial Narrow" w:cs="Arial Narrow"/>
                <w:sz w:val="22"/>
                <w:szCs w:val="22"/>
              </w:rPr>
              <w:t xml:space="preserve">y </w:t>
            </w:r>
            <w:r w:rsidR="0030678A">
              <w:rPr>
                <w:rFonts w:ascii="Arial Narrow" w:eastAsia="Arial Narrow" w:hAnsi="Arial Narrow" w:cs="Arial Narrow"/>
                <w:sz w:val="22"/>
                <w:szCs w:val="22"/>
              </w:rPr>
              <w:t>durante el</w:t>
            </w:r>
            <w:r>
              <w:rPr>
                <w:rFonts w:ascii="Arial Narrow" w:eastAsia="Arial Narrow" w:hAnsi="Arial Narrow" w:cs="Arial Narrow"/>
                <w:sz w:val="22"/>
                <w:szCs w:val="22"/>
              </w:rPr>
              <w:t xml:space="preserve"> </w:t>
            </w:r>
            <w:r w:rsidR="001F270B">
              <w:rPr>
                <w:rFonts w:ascii="Arial Narrow" w:eastAsia="Arial Narrow" w:hAnsi="Arial Narrow" w:cs="Arial Narrow"/>
                <w:sz w:val="22"/>
                <w:szCs w:val="22"/>
              </w:rPr>
              <w:t xml:space="preserve">2022 se </w:t>
            </w:r>
            <w:r w:rsidR="00E92DF7">
              <w:rPr>
                <w:rFonts w:ascii="Arial Narrow" w:eastAsia="Arial Narrow" w:hAnsi="Arial Narrow" w:cs="Arial Narrow"/>
                <w:sz w:val="22"/>
                <w:szCs w:val="22"/>
              </w:rPr>
              <w:t>recibieron aportes</w:t>
            </w:r>
            <w:r w:rsidR="00C2217C">
              <w:rPr>
                <w:rFonts w:ascii="Arial Narrow" w:eastAsia="Arial Narrow" w:hAnsi="Arial Narrow" w:cs="Arial Narrow"/>
                <w:sz w:val="22"/>
                <w:szCs w:val="22"/>
              </w:rPr>
              <w:t xml:space="preserve"> adicionales</w:t>
            </w:r>
            <w:r w:rsidR="00E92DF7">
              <w:rPr>
                <w:rFonts w:ascii="Arial Narrow" w:eastAsia="Arial Narrow" w:hAnsi="Arial Narrow" w:cs="Arial Narrow"/>
                <w:sz w:val="22"/>
                <w:szCs w:val="22"/>
              </w:rPr>
              <w:t xml:space="preserve"> </w:t>
            </w:r>
            <w:r w:rsidR="00C2217C">
              <w:rPr>
                <w:rFonts w:ascii="Arial Narrow" w:eastAsia="Arial Narrow" w:hAnsi="Arial Narrow" w:cs="Arial Narrow"/>
                <w:sz w:val="22"/>
                <w:szCs w:val="22"/>
              </w:rPr>
              <w:t xml:space="preserve">por parte de las comunidades, </w:t>
            </w:r>
            <w:r w:rsidR="00E92DF7">
              <w:rPr>
                <w:rFonts w:ascii="Arial Narrow" w:eastAsia="Arial Narrow" w:hAnsi="Arial Narrow" w:cs="Arial Narrow"/>
                <w:sz w:val="22"/>
                <w:szCs w:val="22"/>
              </w:rPr>
              <w:t xml:space="preserve">en el marco </w:t>
            </w:r>
            <w:r w:rsidR="00ED46B4">
              <w:rPr>
                <w:rFonts w:ascii="Arial Narrow" w:eastAsia="Arial Narrow" w:hAnsi="Arial Narrow" w:cs="Arial Narrow"/>
                <w:sz w:val="22"/>
                <w:szCs w:val="22"/>
              </w:rPr>
              <w:t xml:space="preserve">de las reuniones </w:t>
            </w:r>
            <w:r w:rsidR="00983D8A">
              <w:rPr>
                <w:rFonts w:ascii="Arial Narrow" w:eastAsia="Arial Narrow" w:hAnsi="Arial Narrow" w:cs="Arial Narrow"/>
                <w:sz w:val="22"/>
                <w:szCs w:val="22"/>
              </w:rPr>
              <w:t xml:space="preserve">en territorio </w:t>
            </w:r>
            <w:r w:rsidR="00E92DF7">
              <w:rPr>
                <w:rFonts w:ascii="Arial Narrow" w:eastAsia="Arial Narrow" w:hAnsi="Arial Narrow" w:cs="Arial Narrow"/>
                <w:sz w:val="22"/>
                <w:szCs w:val="22"/>
              </w:rPr>
              <w:t>del proceso</w:t>
            </w:r>
            <w:r w:rsidR="00C2217C">
              <w:rPr>
                <w:rFonts w:ascii="Arial Narrow" w:eastAsia="Arial Narrow" w:hAnsi="Arial Narrow" w:cs="Arial Narrow"/>
                <w:sz w:val="22"/>
                <w:szCs w:val="22"/>
              </w:rPr>
              <w:t xml:space="preserve"> de delimitación participativa del páramo </w:t>
            </w:r>
            <w:r w:rsidR="00043C5C">
              <w:rPr>
                <w:rFonts w:ascii="Arial Narrow" w:eastAsia="Arial Narrow" w:hAnsi="Arial Narrow" w:cs="Arial Narrow"/>
                <w:sz w:val="22"/>
                <w:szCs w:val="22"/>
              </w:rPr>
              <w:t>Jurisdicciones-Santurbán-Berlín</w:t>
            </w:r>
            <w:r w:rsidR="00CA4C48">
              <w:rPr>
                <w:rFonts w:ascii="Arial Narrow" w:eastAsia="Arial Narrow" w:hAnsi="Arial Narrow" w:cs="Arial Narrow"/>
                <w:sz w:val="22"/>
                <w:szCs w:val="22"/>
              </w:rPr>
              <w:t xml:space="preserve"> </w:t>
            </w:r>
            <w:r w:rsidR="00BD699E">
              <w:rPr>
                <w:rFonts w:ascii="Arial Narrow" w:eastAsia="Arial Narrow" w:hAnsi="Arial Narrow" w:cs="Arial Narrow"/>
                <w:sz w:val="22"/>
                <w:szCs w:val="22"/>
              </w:rPr>
              <w:t>reglado por la Sentencia T-361-17</w:t>
            </w:r>
            <w:r w:rsidR="00E22714">
              <w:rPr>
                <w:rFonts w:ascii="Arial Narrow" w:eastAsia="Arial Narrow" w:hAnsi="Arial Narrow" w:cs="Arial Narrow"/>
                <w:sz w:val="22"/>
                <w:szCs w:val="22"/>
              </w:rPr>
              <w:t>.</w:t>
            </w:r>
            <w:r w:rsidR="00BD699E">
              <w:rPr>
                <w:rFonts w:ascii="Arial Narrow" w:eastAsia="Arial Narrow" w:hAnsi="Arial Narrow" w:cs="Arial Narrow"/>
                <w:sz w:val="22"/>
                <w:szCs w:val="22"/>
              </w:rPr>
              <w:t xml:space="preserve"> </w:t>
            </w:r>
            <w:r w:rsidR="00E92DF7">
              <w:rPr>
                <w:rFonts w:ascii="Arial Narrow" w:eastAsia="Arial Narrow" w:hAnsi="Arial Narrow" w:cs="Arial Narrow"/>
                <w:sz w:val="22"/>
                <w:szCs w:val="22"/>
              </w:rPr>
              <w:t xml:space="preserve"> </w:t>
            </w:r>
          </w:p>
          <w:p w14:paraId="7B6F4EBD" w14:textId="0CE93970" w:rsidR="00734594" w:rsidRPr="00983D8A" w:rsidRDefault="00983D8A" w:rsidP="00803236">
            <w:pPr>
              <w:pStyle w:val="paragraph"/>
              <w:jc w:val="both"/>
              <w:textAlignment w:val="baseline"/>
              <w:rPr>
                <w:rStyle w:val="normaltextrun"/>
                <w:rFonts w:ascii="Arial Narrow" w:hAnsi="Arial Narrow" w:cs="Segoe UI"/>
                <w:sz w:val="22"/>
                <w:szCs w:val="22"/>
                <w:lang w:val="es-ES"/>
              </w:rPr>
            </w:pPr>
            <w:r w:rsidRPr="00983D8A">
              <w:rPr>
                <w:rStyle w:val="normaltextrun"/>
                <w:rFonts w:ascii="Arial Narrow" w:hAnsi="Arial Narrow" w:cs="Segoe UI"/>
                <w:sz w:val="22"/>
                <w:szCs w:val="22"/>
                <w:lang w:val="es-ES"/>
              </w:rPr>
              <w:lastRenderedPageBreak/>
              <w:t>Posteriormente, d</w:t>
            </w:r>
            <w:r w:rsidR="00A31935" w:rsidRPr="00983D8A">
              <w:rPr>
                <w:rStyle w:val="normaltextrun"/>
                <w:rFonts w:ascii="Arial Narrow" w:hAnsi="Arial Narrow" w:cs="Segoe UI"/>
                <w:sz w:val="22"/>
                <w:szCs w:val="22"/>
                <w:lang w:val="es-ES"/>
              </w:rPr>
              <w:t>ado el cambio de gobierno</w:t>
            </w:r>
            <w:r w:rsidR="00330FC3" w:rsidRPr="00983D8A">
              <w:rPr>
                <w:rStyle w:val="normaltextrun"/>
                <w:rFonts w:ascii="Arial Narrow" w:hAnsi="Arial Narrow" w:cs="Segoe UI"/>
                <w:sz w:val="22"/>
                <w:szCs w:val="22"/>
                <w:lang w:val="es-ES"/>
              </w:rPr>
              <w:t xml:space="preserve"> e</w:t>
            </w:r>
            <w:r w:rsidR="00005C58" w:rsidRPr="00983D8A">
              <w:rPr>
                <w:rStyle w:val="normaltextrun"/>
                <w:rFonts w:ascii="Arial Narrow" w:hAnsi="Arial Narrow" w:cs="Segoe UI"/>
                <w:sz w:val="22"/>
                <w:szCs w:val="22"/>
                <w:lang w:val="es-ES"/>
              </w:rPr>
              <w:t>n</w:t>
            </w:r>
            <w:r w:rsidR="00330FC3" w:rsidRPr="00983D8A">
              <w:rPr>
                <w:rStyle w:val="normaltextrun"/>
                <w:rFonts w:ascii="Arial Narrow" w:hAnsi="Arial Narrow" w:cs="Segoe UI"/>
                <w:sz w:val="22"/>
                <w:szCs w:val="22"/>
                <w:lang w:val="es-ES"/>
              </w:rPr>
              <w:t xml:space="preserve"> </w:t>
            </w:r>
            <w:r w:rsidR="0030678A" w:rsidRPr="00983D8A">
              <w:rPr>
                <w:rStyle w:val="normaltextrun"/>
                <w:rFonts w:ascii="Arial Narrow" w:hAnsi="Arial Narrow" w:cs="Segoe UI"/>
                <w:sz w:val="22"/>
                <w:szCs w:val="22"/>
                <w:lang w:val="es-ES"/>
              </w:rPr>
              <w:t xml:space="preserve">el año </w:t>
            </w:r>
            <w:r w:rsidR="00330FC3" w:rsidRPr="00983D8A">
              <w:rPr>
                <w:rStyle w:val="normaltextrun"/>
                <w:rFonts w:ascii="Arial Narrow" w:hAnsi="Arial Narrow" w:cs="Segoe UI"/>
                <w:sz w:val="22"/>
                <w:szCs w:val="22"/>
                <w:lang w:val="es-ES"/>
              </w:rPr>
              <w:t>2022</w:t>
            </w:r>
            <w:r w:rsidR="0030678A" w:rsidRPr="00983D8A">
              <w:rPr>
                <w:rStyle w:val="normaltextrun"/>
                <w:rFonts w:ascii="Arial Narrow" w:hAnsi="Arial Narrow" w:cs="Segoe UI"/>
                <w:sz w:val="22"/>
                <w:szCs w:val="22"/>
                <w:lang w:val="es-ES"/>
              </w:rPr>
              <w:t>,</w:t>
            </w:r>
            <w:r w:rsidR="00330FC3" w:rsidRPr="00983D8A">
              <w:rPr>
                <w:rStyle w:val="normaltextrun"/>
                <w:rFonts w:ascii="Arial Narrow" w:hAnsi="Arial Narrow" w:cs="Segoe UI"/>
                <w:sz w:val="22"/>
                <w:szCs w:val="22"/>
                <w:lang w:val="es-ES"/>
              </w:rPr>
              <w:t xml:space="preserve"> se remitió </w:t>
            </w:r>
            <w:r w:rsidR="004D4385" w:rsidRPr="00983D8A">
              <w:rPr>
                <w:rStyle w:val="normaltextrun"/>
                <w:rFonts w:ascii="Arial Narrow" w:hAnsi="Arial Narrow" w:cs="Segoe UI"/>
                <w:sz w:val="22"/>
                <w:szCs w:val="22"/>
                <w:lang w:val="es-ES"/>
              </w:rPr>
              <w:t>la</w:t>
            </w:r>
            <w:r w:rsidR="00330FC3" w:rsidRPr="00983D8A">
              <w:rPr>
                <w:rStyle w:val="normaltextrun"/>
                <w:rFonts w:ascii="Arial Narrow" w:hAnsi="Arial Narrow" w:cs="Segoe UI"/>
                <w:sz w:val="22"/>
                <w:szCs w:val="22"/>
                <w:lang w:val="es-ES"/>
              </w:rPr>
              <w:t xml:space="preserve"> iniciativa normativa en </w:t>
            </w:r>
            <w:r w:rsidR="00005C58" w:rsidRPr="00983D8A">
              <w:rPr>
                <w:rStyle w:val="normaltextrun"/>
                <w:rFonts w:ascii="Arial Narrow" w:hAnsi="Arial Narrow" w:cs="Segoe UI"/>
                <w:sz w:val="22"/>
                <w:szCs w:val="22"/>
                <w:lang w:val="es-ES"/>
              </w:rPr>
              <w:t xml:space="preserve">el </w:t>
            </w:r>
            <w:r w:rsidR="006F0535" w:rsidRPr="00983D8A">
              <w:rPr>
                <w:rStyle w:val="normaltextrun"/>
                <w:rFonts w:ascii="Arial Narrow" w:hAnsi="Arial Narrow" w:cs="Segoe UI"/>
                <w:sz w:val="22"/>
                <w:szCs w:val="22"/>
                <w:lang w:val="es-ES"/>
              </w:rPr>
              <w:t>año</w:t>
            </w:r>
            <w:r w:rsidR="00005C58" w:rsidRPr="00983D8A">
              <w:rPr>
                <w:rStyle w:val="normaltextrun"/>
                <w:rFonts w:ascii="Arial Narrow" w:hAnsi="Arial Narrow" w:cs="Segoe UI"/>
                <w:sz w:val="22"/>
                <w:szCs w:val="22"/>
                <w:lang w:val="es-ES"/>
              </w:rPr>
              <w:t xml:space="preserve"> 2023 </w:t>
            </w:r>
            <w:r w:rsidR="00563BD0" w:rsidRPr="00983D8A">
              <w:rPr>
                <w:rStyle w:val="normaltextrun"/>
                <w:rFonts w:ascii="Arial Narrow" w:hAnsi="Arial Narrow" w:cs="Segoe UI"/>
                <w:sz w:val="22"/>
                <w:szCs w:val="22"/>
                <w:lang w:val="es-ES"/>
              </w:rPr>
              <w:t>al</w:t>
            </w:r>
            <w:r w:rsidR="00005C58" w:rsidRPr="00983D8A">
              <w:rPr>
                <w:rStyle w:val="normaltextrun"/>
                <w:rFonts w:ascii="Arial Narrow" w:hAnsi="Arial Narrow" w:cs="Segoe UI"/>
                <w:sz w:val="22"/>
                <w:szCs w:val="22"/>
                <w:lang w:val="es-ES"/>
              </w:rPr>
              <w:t xml:space="preserve"> Viceministerio de Políticas y Normalización Ambiental</w:t>
            </w:r>
            <w:r w:rsidR="006D1A06" w:rsidRPr="00983D8A">
              <w:rPr>
                <w:rStyle w:val="normaltextrun"/>
                <w:rFonts w:ascii="Arial Narrow" w:hAnsi="Arial Narrow" w:cs="Segoe UI"/>
                <w:sz w:val="22"/>
                <w:szCs w:val="22"/>
                <w:lang w:val="es-ES"/>
              </w:rPr>
              <w:t xml:space="preserve"> (VPNA)</w:t>
            </w:r>
            <w:r w:rsidR="004D4385" w:rsidRPr="00983D8A">
              <w:rPr>
                <w:rStyle w:val="normaltextrun"/>
                <w:rFonts w:ascii="Arial Narrow" w:hAnsi="Arial Narrow" w:cs="Segoe UI"/>
                <w:sz w:val="22"/>
                <w:szCs w:val="22"/>
                <w:lang w:val="es-ES"/>
              </w:rPr>
              <w:t xml:space="preserve"> para revisión</w:t>
            </w:r>
            <w:r w:rsidR="006D1A06" w:rsidRPr="00983D8A">
              <w:rPr>
                <w:rStyle w:val="normaltextrun"/>
                <w:rFonts w:ascii="Arial Narrow" w:hAnsi="Arial Narrow" w:cs="Segoe UI"/>
                <w:sz w:val="22"/>
                <w:szCs w:val="22"/>
                <w:lang w:val="es-ES"/>
              </w:rPr>
              <w:t>.</w:t>
            </w:r>
            <w:r w:rsidR="00160D86" w:rsidRPr="00983D8A">
              <w:rPr>
                <w:rStyle w:val="normaltextrun"/>
                <w:rFonts w:ascii="Arial Narrow" w:hAnsi="Arial Narrow" w:cs="Segoe UI"/>
                <w:sz w:val="22"/>
                <w:szCs w:val="22"/>
                <w:lang w:val="es-ES"/>
              </w:rPr>
              <w:t xml:space="preserve"> </w:t>
            </w:r>
            <w:r w:rsidR="006D1A06" w:rsidRPr="00983D8A">
              <w:rPr>
                <w:rStyle w:val="normaltextrun"/>
                <w:rFonts w:ascii="Arial Narrow" w:hAnsi="Arial Narrow" w:cs="Segoe UI"/>
                <w:sz w:val="22"/>
                <w:szCs w:val="22"/>
                <w:lang w:val="es-ES"/>
              </w:rPr>
              <w:t>D</w:t>
            </w:r>
            <w:r w:rsidR="00800370" w:rsidRPr="00983D8A">
              <w:rPr>
                <w:rStyle w:val="normaltextrun"/>
                <w:rFonts w:ascii="Arial Narrow" w:hAnsi="Arial Narrow" w:cs="Segoe UI"/>
                <w:sz w:val="22"/>
                <w:szCs w:val="22"/>
                <w:lang w:val="es-ES"/>
              </w:rPr>
              <w:t xml:space="preserve">e acuerdo con </w:t>
            </w:r>
            <w:r w:rsidR="00251259" w:rsidRPr="00983D8A">
              <w:rPr>
                <w:rStyle w:val="normaltextrun"/>
                <w:rFonts w:ascii="Arial Narrow" w:hAnsi="Arial Narrow" w:cs="Segoe UI"/>
                <w:sz w:val="22"/>
                <w:szCs w:val="22"/>
                <w:lang w:val="es-ES"/>
              </w:rPr>
              <w:t>las observaciones realizadas</w:t>
            </w:r>
            <w:r w:rsidR="00B01DDF" w:rsidRPr="00983D8A">
              <w:rPr>
                <w:rStyle w:val="normaltextrun"/>
                <w:rFonts w:ascii="Arial Narrow" w:hAnsi="Arial Narrow" w:cs="Segoe UI"/>
                <w:sz w:val="22"/>
                <w:szCs w:val="22"/>
                <w:lang w:val="es-ES"/>
              </w:rPr>
              <w:t xml:space="preserve"> por el VPNA</w:t>
            </w:r>
            <w:r w:rsidR="006D1A06" w:rsidRPr="00983D8A">
              <w:rPr>
                <w:rStyle w:val="normaltextrun"/>
                <w:rFonts w:ascii="Arial Narrow" w:hAnsi="Arial Narrow" w:cs="Segoe UI"/>
                <w:sz w:val="22"/>
                <w:szCs w:val="22"/>
                <w:lang w:val="es-ES"/>
              </w:rPr>
              <w:t>,</w:t>
            </w:r>
            <w:r w:rsidR="00800370" w:rsidRPr="00983D8A">
              <w:rPr>
                <w:rStyle w:val="normaltextrun"/>
                <w:rFonts w:ascii="Arial Narrow" w:hAnsi="Arial Narrow" w:cs="Segoe UI"/>
                <w:sz w:val="22"/>
                <w:szCs w:val="22"/>
                <w:lang w:val="es-ES"/>
              </w:rPr>
              <w:t xml:space="preserve"> se </w:t>
            </w:r>
            <w:r w:rsidR="004F0F03" w:rsidRPr="00983D8A">
              <w:rPr>
                <w:rStyle w:val="normaltextrun"/>
                <w:rFonts w:ascii="Arial Narrow" w:hAnsi="Arial Narrow" w:cs="Segoe UI"/>
                <w:sz w:val="22"/>
                <w:szCs w:val="22"/>
                <w:lang w:val="es-ES"/>
              </w:rPr>
              <w:t>realizaron nu</w:t>
            </w:r>
            <w:r w:rsidR="006D1A06" w:rsidRPr="00983D8A">
              <w:rPr>
                <w:rStyle w:val="normaltextrun"/>
                <w:rFonts w:ascii="Arial Narrow" w:hAnsi="Arial Narrow" w:cs="Segoe UI"/>
                <w:sz w:val="22"/>
                <w:szCs w:val="22"/>
                <w:lang w:val="es-ES"/>
              </w:rPr>
              <w:t xml:space="preserve">evas mesas de trabajo </w:t>
            </w:r>
            <w:r w:rsidR="00970E50" w:rsidRPr="00983D8A">
              <w:rPr>
                <w:rStyle w:val="normaltextrun"/>
                <w:rFonts w:ascii="Arial Narrow" w:hAnsi="Arial Narrow" w:cs="Segoe UI"/>
                <w:sz w:val="22"/>
                <w:szCs w:val="22"/>
                <w:lang w:val="es-ES"/>
              </w:rPr>
              <w:t>internas durante 2023 y 2024</w:t>
            </w:r>
            <w:r w:rsidR="00005C58" w:rsidRPr="00983D8A">
              <w:rPr>
                <w:rStyle w:val="normaltextrun"/>
                <w:rFonts w:ascii="Arial Narrow" w:hAnsi="Arial Narrow" w:cs="Segoe UI"/>
                <w:sz w:val="22"/>
                <w:szCs w:val="22"/>
                <w:lang w:val="es-ES"/>
              </w:rPr>
              <w:t>.</w:t>
            </w:r>
            <w:r w:rsidR="00803236" w:rsidRPr="00983D8A">
              <w:rPr>
                <w:rStyle w:val="normaltextrun"/>
                <w:rFonts w:ascii="Arial Narrow" w:hAnsi="Arial Narrow" w:cs="Segoe UI"/>
                <w:sz w:val="22"/>
                <w:szCs w:val="22"/>
                <w:lang w:val="es-ES"/>
              </w:rPr>
              <w:t xml:space="preserve"> </w:t>
            </w:r>
          </w:p>
          <w:p w14:paraId="2FAB8948" w14:textId="173852E3" w:rsidR="002B2C5C" w:rsidRPr="00D450C3" w:rsidRDefault="00734594" w:rsidP="00D450C3">
            <w:pPr>
              <w:pStyle w:val="paragraph"/>
              <w:jc w:val="both"/>
              <w:textAlignment w:val="baseline"/>
              <w:rPr>
                <w:rFonts w:ascii="Arial Narrow" w:eastAsia="Arial Narrow" w:hAnsi="Arial Narrow" w:cs="Arial Narrow"/>
                <w:sz w:val="22"/>
                <w:szCs w:val="22"/>
              </w:rPr>
            </w:pPr>
            <w:r w:rsidRPr="006F0535">
              <w:rPr>
                <w:rStyle w:val="normaltextrun"/>
                <w:rFonts w:ascii="Arial Narrow" w:hAnsi="Arial Narrow" w:cs="Segoe UI"/>
                <w:sz w:val="22"/>
                <w:szCs w:val="22"/>
                <w:lang w:val="es-ES"/>
              </w:rPr>
              <w:t xml:space="preserve">Por </w:t>
            </w:r>
            <w:r w:rsidR="00FD3098">
              <w:rPr>
                <w:rStyle w:val="normaltextrun"/>
                <w:rFonts w:ascii="Arial Narrow" w:hAnsi="Arial Narrow" w:cs="Segoe UI"/>
                <w:sz w:val="22"/>
                <w:szCs w:val="22"/>
                <w:lang w:val="es-ES"/>
              </w:rPr>
              <w:t>último</w:t>
            </w:r>
            <w:r w:rsidRPr="006F0535">
              <w:rPr>
                <w:rStyle w:val="normaltextrun"/>
                <w:rFonts w:ascii="Arial Narrow" w:hAnsi="Arial Narrow" w:cs="Segoe UI"/>
                <w:sz w:val="22"/>
                <w:szCs w:val="22"/>
                <w:lang w:val="es-ES"/>
              </w:rPr>
              <w:t xml:space="preserve">, </w:t>
            </w:r>
            <w:r w:rsidR="00DE6477" w:rsidRPr="006F0535">
              <w:rPr>
                <w:rFonts w:ascii="Arial Narrow" w:eastAsia="Arial Narrow" w:hAnsi="Arial Narrow" w:cs="Arial Narrow"/>
                <w:sz w:val="22"/>
                <w:szCs w:val="22"/>
              </w:rPr>
              <w:t xml:space="preserve">en reunión realizada el 11 de julio del 2025 con </w:t>
            </w:r>
            <w:r w:rsidRPr="006F0535">
              <w:rPr>
                <w:rStyle w:val="normaltextrun"/>
                <w:rFonts w:ascii="Arial Narrow" w:hAnsi="Arial Narrow" w:cs="Segoe UI"/>
                <w:sz w:val="22"/>
                <w:szCs w:val="22"/>
                <w:lang w:val="es-ES"/>
              </w:rPr>
              <w:t>l</w:t>
            </w:r>
            <w:r w:rsidRPr="006F0535">
              <w:rPr>
                <w:rFonts w:ascii="Arial Narrow" w:eastAsia="Arial Narrow" w:hAnsi="Arial Narrow" w:cs="Arial Narrow"/>
                <w:sz w:val="22"/>
                <w:szCs w:val="22"/>
              </w:rPr>
              <w:t>as</w:t>
            </w:r>
            <w:r w:rsidR="00850873" w:rsidRPr="006F0535">
              <w:rPr>
                <w:rFonts w:ascii="Arial Narrow" w:eastAsia="Arial Narrow" w:hAnsi="Arial Narrow" w:cs="Arial Narrow"/>
                <w:sz w:val="22"/>
                <w:szCs w:val="22"/>
              </w:rPr>
              <w:t xml:space="preserve"> Autoridades Ambientales con jurisdicción en páramos</w:t>
            </w:r>
            <w:r w:rsidR="00DE6477" w:rsidRPr="006F0535">
              <w:rPr>
                <w:rFonts w:ascii="Arial Narrow" w:eastAsia="Arial Narrow" w:hAnsi="Arial Narrow" w:cs="Arial Narrow"/>
                <w:sz w:val="22"/>
                <w:szCs w:val="22"/>
              </w:rPr>
              <w:t>,</w:t>
            </w:r>
            <w:r w:rsidR="00850873" w:rsidRPr="006F0535">
              <w:rPr>
                <w:rFonts w:ascii="Arial Narrow" w:eastAsia="Arial Narrow" w:hAnsi="Arial Narrow" w:cs="Arial Narrow"/>
                <w:sz w:val="22"/>
                <w:szCs w:val="22"/>
              </w:rPr>
              <w:t xml:space="preserve"> se presentó </w:t>
            </w:r>
            <w:r w:rsidR="00C10471" w:rsidRPr="006F0535">
              <w:rPr>
                <w:rFonts w:ascii="Arial Narrow" w:eastAsia="Arial Narrow" w:hAnsi="Arial Narrow" w:cs="Arial Narrow"/>
                <w:sz w:val="22"/>
                <w:szCs w:val="22"/>
              </w:rPr>
              <w:t>la propuesta</w:t>
            </w:r>
            <w:r w:rsidR="00211487" w:rsidRPr="006F0535">
              <w:rPr>
                <w:rFonts w:ascii="Arial Narrow" w:eastAsia="Arial Narrow" w:hAnsi="Arial Narrow" w:cs="Arial Narrow"/>
                <w:sz w:val="22"/>
                <w:szCs w:val="22"/>
              </w:rPr>
              <w:t xml:space="preserve"> normativa </w:t>
            </w:r>
            <w:r w:rsidR="00850873" w:rsidRPr="006F0535">
              <w:rPr>
                <w:rFonts w:ascii="Arial Narrow" w:eastAsia="Arial Narrow" w:hAnsi="Arial Narrow" w:cs="Arial Narrow"/>
                <w:sz w:val="22"/>
                <w:szCs w:val="22"/>
              </w:rPr>
              <w:t>de Gestores Páramos</w:t>
            </w:r>
            <w:r w:rsidR="00211487" w:rsidRPr="006F0535">
              <w:rPr>
                <w:rFonts w:ascii="Arial Narrow" w:eastAsia="Arial Narrow" w:hAnsi="Arial Narrow" w:cs="Arial Narrow"/>
                <w:sz w:val="22"/>
                <w:szCs w:val="22"/>
              </w:rPr>
              <w:t>,</w:t>
            </w:r>
            <w:r w:rsidR="00850873" w:rsidRPr="006F0535">
              <w:rPr>
                <w:rFonts w:ascii="Arial Narrow" w:eastAsia="Arial Narrow" w:hAnsi="Arial Narrow" w:cs="Arial Narrow"/>
                <w:sz w:val="22"/>
                <w:szCs w:val="22"/>
              </w:rPr>
              <w:t xml:space="preserve"> con asistencia de representantes de 17 Corporaciones Autónomas Regionales, así como de Parques Nacionales Naturales de Colombia y del Instituto</w:t>
            </w:r>
            <w:r w:rsidR="0067624D" w:rsidRPr="006F0535">
              <w:rPr>
                <w:rFonts w:ascii="Arial Narrow" w:eastAsia="Arial Narrow" w:hAnsi="Arial Narrow" w:cs="Arial Narrow"/>
                <w:sz w:val="22"/>
                <w:szCs w:val="22"/>
              </w:rPr>
              <w:t xml:space="preserve"> Alexander von</w:t>
            </w:r>
            <w:r w:rsidR="00850873" w:rsidRPr="006F0535">
              <w:rPr>
                <w:rFonts w:ascii="Arial Narrow" w:eastAsia="Arial Narrow" w:hAnsi="Arial Narrow" w:cs="Arial Narrow"/>
                <w:sz w:val="22"/>
                <w:szCs w:val="22"/>
              </w:rPr>
              <w:t xml:space="preserve"> Humboldt. </w:t>
            </w:r>
            <w:r w:rsidR="00211487" w:rsidRPr="006F0535">
              <w:rPr>
                <w:rFonts w:ascii="Arial Narrow" w:eastAsia="Arial Narrow" w:hAnsi="Arial Narrow" w:cs="Arial Narrow"/>
                <w:sz w:val="22"/>
                <w:szCs w:val="22"/>
              </w:rPr>
              <w:t xml:space="preserve">Se </w:t>
            </w:r>
            <w:r w:rsidR="00C8584B" w:rsidRPr="006F0535">
              <w:rPr>
                <w:rFonts w:ascii="Arial Narrow" w:eastAsia="Arial Narrow" w:hAnsi="Arial Narrow" w:cs="Arial Narrow"/>
                <w:sz w:val="22"/>
                <w:szCs w:val="22"/>
              </w:rPr>
              <w:t>recibieron o</w:t>
            </w:r>
            <w:r w:rsidR="00850873" w:rsidRPr="006F0535">
              <w:rPr>
                <w:rFonts w:ascii="Arial Narrow" w:eastAsia="Arial Narrow" w:hAnsi="Arial Narrow" w:cs="Arial Narrow"/>
                <w:sz w:val="22"/>
                <w:szCs w:val="22"/>
              </w:rPr>
              <w:t>bservaciones</w:t>
            </w:r>
            <w:r w:rsidR="00C8584B" w:rsidRPr="006F0535">
              <w:rPr>
                <w:rFonts w:ascii="Arial Narrow" w:eastAsia="Arial Narrow" w:hAnsi="Arial Narrow" w:cs="Arial Narrow"/>
                <w:sz w:val="22"/>
                <w:szCs w:val="22"/>
              </w:rPr>
              <w:t xml:space="preserve"> en dicho espacio</w:t>
            </w:r>
            <w:r w:rsidR="00172EB2" w:rsidRPr="006F0535">
              <w:rPr>
                <w:rFonts w:ascii="Arial Narrow" w:eastAsia="Arial Narrow" w:hAnsi="Arial Narrow" w:cs="Arial Narrow"/>
                <w:sz w:val="22"/>
                <w:szCs w:val="22"/>
              </w:rPr>
              <w:t>, las cuales fueron</w:t>
            </w:r>
            <w:r w:rsidR="00850873" w:rsidRPr="006F0535">
              <w:rPr>
                <w:rFonts w:ascii="Arial Narrow" w:eastAsia="Arial Narrow" w:hAnsi="Arial Narrow" w:cs="Arial Narrow"/>
                <w:sz w:val="22"/>
                <w:szCs w:val="22"/>
              </w:rPr>
              <w:t xml:space="preserve"> </w:t>
            </w:r>
            <w:r w:rsidR="00172EB2" w:rsidRPr="006F0535">
              <w:rPr>
                <w:rFonts w:ascii="Arial Narrow" w:eastAsia="Arial Narrow" w:hAnsi="Arial Narrow" w:cs="Arial Narrow"/>
                <w:sz w:val="22"/>
                <w:szCs w:val="22"/>
              </w:rPr>
              <w:t>tenidas en cuenta</w:t>
            </w:r>
            <w:r w:rsidR="00850873" w:rsidRPr="006F0535">
              <w:rPr>
                <w:rFonts w:ascii="Arial Narrow" w:eastAsia="Arial Narrow" w:hAnsi="Arial Narrow" w:cs="Arial Narrow"/>
                <w:sz w:val="22"/>
                <w:szCs w:val="22"/>
              </w:rPr>
              <w:t xml:space="preserve"> </w:t>
            </w:r>
            <w:r w:rsidR="006F0535" w:rsidRPr="006F0535">
              <w:rPr>
                <w:rFonts w:ascii="Arial Narrow" w:eastAsia="Arial Narrow" w:hAnsi="Arial Narrow" w:cs="Arial Narrow"/>
                <w:sz w:val="22"/>
                <w:szCs w:val="22"/>
              </w:rPr>
              <w:t xml:space="preserve">dentro de la redacción del </w:t>
            </w:r>
            <w:r w:rsidR="00872AFE" w:rsidRPr="006F0535">
              <w:rPr>
                <w:rFonts w:ascii="Arial Narrow" w:eastAsia="Arial Narrow" w:hAnsi="Arial Narrow" w:cs="Arial Narrow"/>
                <w:sz w:val="22"/>
                <w:szCs w:val="22"/>
              </w:rPr>
              <w:t>articulado</w:t>
            </w:r>
            <w:r w:rsidR="008F74EA">
              <w:rPr>
                <w:rFonts w:ascii="Arial Narrow" w:eastAsia="Arial Narrow" w:hAnsi="Arial Narrow" w:cs="Arial Narrow"/>
                <w:sz w:val="22"/>
                <w:szCs w:val="22"/>
              </w:rPr>
              <w:t>.</w:t>
            </w:r>
          </w:p>
        </w:tc>
      </w:tr>
      <w:tr w:rsidR="00DF60FD" w:rsidRPr="00431BB6" w14:paraId="50636564" w14:textId="77777777" w:rsidTr="00D450C3">
        <w:trPr>
          <w:trHeight w:val="21"/>
        </w:trPr>
        <w:tc>
          <w:tcPr>
            <w:tcW w:w="10774" w:type="dxa"/>
            <w:gridSpan w:val="3"/>
            <w:shd w:val="clear" w:color="auto" w:fill="FFFFFF" w:themeFill="background1"/>
            <w:vAlign w:val="center"/>
          </w:tcPr>
          <w:p w14:paraId="3ACC72F8" w14:textId="44CB509D" w:rsidR="00251FCE" w:rsidRPr="00431BB6" w:rsidRDefault="00251FCE" w:rsidP="0075705D">
            <w:pPr>
              <w:jc w:val="both"/>
              <w:rPr>
                <w:rFonts w:ascii="Arial Narrow" w:hAnsi="Arial Narrow"/>
                <w:lang w:eastAsia="es-CO"/>
              </w:rPr>
            </w:pPr>
          </w:p>
        </w:tc>
      </w:tr>
      <w:tr w:rsidR="00DF60FD" w:rsidRPr="00431BB6" w14:paraId="6C7C4FE7" w14:textId="77777777" w:rsidTr="0C3065B8">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10358A3E" w14:textId="77777777" w:rsidR="00DF60FD" w:rsidRPr="00431BB6" w:rsidRDefault="00DF60FD" w:rsidP="000505CC">
            <w:pPr>
              <w:numPr>
                <w:ilvl w:val="0"/>
                <w:numId w:val="5"/>
              </w:numPr>
              <w:rPr>
                <w:rFonts w:ascii="Arial Narrow" w:hAnsi="Arial Narrow" w:cs="Arial"/>
                <w:b/>
                <w:color w:val="000000"/>
                <w:sz w:val="22"/>
                <w:szCs w:val="22"/>
              </w:rPr>
            </w:pPr>
            <w:r w:rsidRPr="00431BB6">
              <w:rPr>
                <w:rFonts w:ascii="Arial Narrow" w:hAnsi="Arial Narrow" w:cs="Arial"/>
                <w:b/>
                <w:color w:val="000000"/>
                <w:sz w:val="22"/>
                <w:szCs w:val="22"/>
              </w:rPr>
              <w:t>AMBITO DE APLICACIÓN Y SUJETO</w:t>
            </w:r>
            <w:r w:rsidR="00795C6B" w:rsidRPr="00431BB6">
              <w:rPr>
                <w:rFonts w:ascii="Arial Narrow" w:hAnsi="Arial Narrow" w:cs="Arial"/>
                <w:b/>
                <w:color w:val="000000"/>
                <w:sz w:val="22"/>
                <w:szCs w:val="22"/>
              </w:rPr>
              <w:t>S</w:t>
            </w:r>
            <w:r w:rsidRPr="00431BB6">
              <w:rPr>
                <w:rFonts w:ascii="Arial Narrow" w:hAnsi="Arial Narrow" w:cs="Arial"/>
                <w:b/>
                <w:color w:val="000000"/>
                <w:sz w:val="22"/>
                <w:szCs w:val="22"/>
              </w:rPr>
              <w:t xml:space="preserve"> A QUIEN</w:t>
            </w:r>
            <w:r w:rsidR="00795C6B" w:rsidRPr="00431BB6">
              <w:rPr>
                <w:rFonts w:ascii="Arial Narrow" w:hAnsi="Arial Narrow" w:cs="Arial"/>
                <w:b/>
                <w:color w:val="000000"/>
                <w:sz w:val="22"/>
                <w:szCs w:val="22"/>
              </w:rPr>
              <w:t>ES</w:t>
            </w:r>
            <w:r w:rsidRPr="00431BB6">
              <w:rPr>
                <w:rFonts w:ascii="Arial Narrow" w:hAnsi="Arial Narrow" w:cs="Arial"/>
                <w:b/>
                <w:color w:val="000000"/>
                <w:sz w:val="22"/>
                <w:szCs w:val="22"/>
              </w:rPr>
              <w:t xml:space="preserve"> VA DIRIGIDO</w:t>
            </w:r>
          </w:p>
          <w:p w14:paraId="710528FD" w14:textId="3A9545A6" w:rsidR="00795C6B" w:rsidRPr="001A1E25" w:rsidRDefault="00795C6B" w:rsidP="001A1E25">
            <w:pPr>
              <w:ind w:left="494"/>
              <w:jc w:val="both"/>
              <w:rPr>
                <w:rFonts w:ascii="Arial Narrow" w:hAnsi="Arial Narrow" w:cs="Arial"/>
                <w:i/>
                <w:color w:val="808080"/>
                <w:sz w:val="18"/>
              </w:rPr>
            </w:pPr>
          </w:p>
          <w:p w14:paraId="2F2306E4" w14:textId="69580511" w:rsidR="37A54FAD" w:rsidRDefault="37A54FAD" w:rsidP="37A54FAD">
            <w:pPr>
              <w:jc w:val="both"/>
              <w:rPr>
                <w:rFonts w:ascii="Arial Narrow" w:hAnsi="Arial Narrow" w:cs="Arial"/>
                <w:color w:val="000000"/>
                <w:sz w:val="22"/>
                <w:szCs w:val="22"/>
              </w:rPr>
            </w:pPr>
          </w:p>
          <w:p w14:paraId="457B193F" w14:textId="5C68DEC9" w:rsidR="00795C6B" w:rsidRDefault="378B1A66" w:rsidP="52D51FED">
            <w:pPr>
              <w:spacing w:line="259" w:lineRule="auto"/>
              <w:jc w:val="both"/>
              <w:rPr>
                <w:rFonts w:ascii="Arial Narrow" w:hAnsi="Arial Narrow" w:cs="Arial"/>
                <w:color w:val="000000" w:themeColor="text1"/>
                <w:sz w:val="22"/>
                <w:szCs w:val="22"/>
              </w:rPr>
            </w:pPr>
            <w:r w:rsidRPr="52D51FED">
              <w:rPr>
                <w:rFonts w:ascii="Arial Narrow" w:hAnsi="Arial Narrow" w:cs="Arial"/>
                <w:color w:val="000000" w:themeColor="text1"/>
                <w:sz w:val="22"/>
                <w:szCs w:val="22"/>
              </w:rPr>
              <w:t>Esta</w:t>
            </w:r>
            <w:r w:rsidR="04540410" w:rsidRPr="52D51FED">
              <w:rPr>
                <w:rFonts w:ascii="Arial Narrow" w:hAnsi="Arial Narrow" w:cs="Arial"/>
                <w:color w:val="000000" w:themeColor="text1"/>
                <w:sz w:val="22"/>
                <w:szCs w:val="22"/>
              </w:rPr>
              <w:t xml:space="preserve"> normativa reglamenta</w:t>
            </w:r>
            <w:r w:rsidR="6F9BF3A4" w:rsidRPr="52D51FED">
              <w:rPr>
                <w:rFonts w:ascii="Arial Narrow" w:hAnsi="Arial Narrow" w:cs="Arial"/>
                <w:color w:val="000000" w:themeColor="text1"/>
                <w:sz w:val="22"/>
                <w:szCs w:val="22"/>
              </w:rPr>
              <w:t xml:space="preserve"> </w:t>
            </w:r>
            <w:r w:rsidR="04540410" w:rsidRPr="52D51FED">
              <w:rPr>
                <w:rFonts w:ascii="Arial Narrow" w:hAnsi="Arial Narrow" w:cs="Arial"/>
                <w:color w:val="000000" w:themeColor="text1"/>
                <w:sz w:val="22"/>
                <w:szCs w:val="22"/>
              </w:rPr>
              <w:t>la organización</w:t>
            </w:r>
            <w:r w:rsidR="5E264422" w:rsidRPr="52D51FED">
              <w:rPr>
                <w:rFonts w:ascii="Arial Narrow" w:hAnsi="Arial Narrow" w:cs="Arial"/>
                <w:color w:val="000000" w:themeColor="text1"/>
                <w:sz w:val="22"/>
                <w:szCs w:val="22"/>
              </w:rPr>
              <w:t>, desarrollo</w:t>
            </w:r>
            <w:r w:rsidR="04540410" w:rsidRPr="52D51FED">
              <w:rPr>
                <w:rFonts w:ascii="Arial Narrow" w:hAnsi="Arial Narrow" w:cs="Arial"/>
                <w:color w:val="000000" w:themeColor="text1"/>
                <w:sz w:val="22"/>
                <w:szCs w:val="22"/>
              </w:rPr>
              <w:t xml:space="preserve"> y funcionamiento de </w:t>
            </w:r>
            <w:r w:rsidR="13AC70C1" w:rsidRPr="52D51FED">
              <w:rPr>
                <w:rFonts w:ascii="Arial Narrow" w:hAnsi="Arial Narrow" w:cs="Arial"/>
                <w:color w:val="000000" w:themeColor="text1"/>
                <w:sz w:val="22"/>
                <w:szCs w:val="22"/>
              </w:rPr>
              <w:t xml:space="preserve">la figura de </w:t>
            </w:r>
            <w:r w:rsidR="04540410" w:rsidRPr="52D51FED">
              <w:rPr>
                <w:rFonts w:ascii="Arial Narrow" w:hAnsi="Arial Narrow" w:cs="Arial"/>
                <w:color w:val="000000" w:themeColor="text1"/>
                <w:sz w:val="22"/>
                <w:szCs w:val="22"/>
              </w:rPr>
              <w:t>los Gestores de Páramos según el artículo 16 de la ley 1930 de 2018,</w:t>
            </w:r>
            <w:r w:rsidR="3622AB38" w:rsidRPr="52D51FED">
              <w:rPr>
                <w:rFonts w:ascii="Arial Narrow" w:hAnsi="Arial Narrow" w:cs="Arial"/>
                <w:color w:val="000000" w:themeColor="text1"/>
                <w:sz w:val="22"/>
                <w:szCs w:val="22"/>
              </w:rPr>
              <w:t xml:space="preserve"> </w:t>
            </w:r>
            <w:r w:rsidR="5723CC50" w:rsidRPr="52D51FED">
              <w:rPr>
                <w:rFonts w:ascii="Arial Narrow" w:hAnsi="Arial Narrow" w:cs="Arial"/>
                <w:color w:val="000000" w:themeColor="text1"/>
                <w:sz w:val="22"/>
                <w:szCs w:val="22"/>
              </w:rPr>
              <w:t xml:space="preserve">y aplica a todos los páramos delimitados del país. </w:t>
            </w:r>
            <w:r w:rsidR="008868B7">
              <w:rPr>
                <w:rFonts w:ascii="Arial Narrow" w:hAnsi="Arial Narrow" w:cs="Arial"/>
                <w:color w:val="000000" w:themeColor="text1"/>
                <w:sz w:val="22"/>
                <w:szCs w:val="22"/>
              </w:rPr>
              <w:t>E</w:t>
            </w:r>
            <w:r w:rsidR="5723CC50" w:rsidRPr="52D51FED">
              <w:rPr>
                <w:rFonts w:ascii="Arial Narrow" w:hAnsi="Arial Narrow" w:cs="Arial"/>
                <w:color w:val="000000" w:themeColor="text1"/>
                <w:sz w:val="22"/>
                <w:szCs w:val="22"/>
              </w:rPr>
              <w:t>stá</w:t>
            </w:r>
            <w:r w:rsidR="2F1FAC5D" w:rsidRPr="52D51FED">
              <w:rPr>
                <w:rFonts w:ascii="Arial Narrow" w:hAnsi="Arial Narrow" w:cs="Arial"/>
                <w:color w:val="000000" w:themeColor="text1"/>
                <w:sz w:val="22"/>
                <w:szCs w:val="22"/>
              </w:rPr>
              <w:t xml:space="preserve"> dirigida a los habitantes tradicionales de páramo</w:t>
            </w:r>
            <w:r w:rsidR="003A1FAB">
              <w:rPr>
                <w:rFonts w:ascii="Arial Narrow" w:hAnsi="Arial Narrow" w:cs="Arial"/>
                <w:color w:val="000000" w:themeColor="text1"/>
                <w:sz w:val="22"/>
                <w:szCs w:val="22"/>
              </w:rPr>
              <w:t xml:space="preserve"> (campesinos</w:t>
            </w:r>
            <w:r w:rsidR="02265351" w:rsidRPr="52D51FED">
              <w:rPr>
                <w:rFonts w:ascii="Arial Narrow" w:hAnsi="Arial Narrow" w:cs="Arial"/>
                <w:color w:val="000000" w:themeColor="text1"/>
                <w:sz w:val="22"/>
                <w:szCs w:val="22"/>
              </w:rPr>
              <w:t>,</w:t>
            </w:r>
            <w:r w:rsidR="003A1FAB">
              <w:rPr>
                <w:rFonts w:ascii="Arial Narrow" w:hAnsi="Arial Narrow" w:cs="Arial"/>
                <w:color w:val="000000" w:themeColor="text1"/>
                <w:sz w:val="22"/>
                <w:szCs w:val="22"/>
              </w:rPr>
              <w:t xml:space="preserve"> </w:t>
            </w:r>
            <w:r w:rsidR="00342AE9">
              <w:rPr>
                <w:rFonts w:ascii="Arial Narrow" w:hAnsi="Arial Narrow" w:cs="Arial"/>
                <w:color w:val="000000" w:themeColor="text1"/>
                <w:sz w:val="22"/>
                <w:szCs w:val="22"/>
              </w:rPr>
              <w:t xml:space="preserve">comunidades </w:t>
            </w:r>
            <w:r w:rsidR="0060368B">
              <w:rPr>
                <w:rFonts w:ascii="Arial Narrow" w:hAnsi="Arial Narrow" w:cs="Arial"/>
                <w:color w:val="000000" w:themeColor="text1"/>
                <w:sz w:val="22"/>
                <w:szCs w:val="22"/>
              </w:rPr>
              <w:t>indígenas</w:t>
            </w:r>
            <w:r w:rsidR="00342AE9">
              <w:rPr>
                <w:rFonts w:ascii="Arial Narrow" w:hAnsi="Arial Narrow" w:cs="Arial"/>
                <w:color w:val="000000" w:themeColor="text1"/>
                <w:sz w:val="22"/>
                <w:szCs w:val="22"/>
              </w:rPr>
              <w:t xml:space="preserve"> y </w:t>
            </w:r>
            <w:r w:rsidR="00830A19" w:rsidRPr="00830A19">
              <w:rPr>
                <w:rFonts w:ascii="Arial Narrow" w:hAnsi="Arial Narrow" w:cs="Arial"/>
                <w:color w:val="000000" w:themeColor="text1"/>
                <w:sz w:val="22"/>
                <w:szCs w:val="22"/>
              </w:rPr>
              <w:t>comunidades negras y afrocolombianas</w:t>
            </w:r>
            <w:r w:rsidR="00830A19">
              <w:rPr>
                <w:rFonts w:ascii="Arial Narrow" w:hAnsi="Arial Narrow" w:cs="Arial"/>
                <w:color w:val="000000" w:themeColor="text1"/>
                <w:sz w:val="22"/>
                <w:szCs w:val="22"/>
              </w:rPr>
              <w:t>)</w:t>
            </w:r>
            <w:r w:rsidR="02265351" w:rsidRPr="52D51FED">
              <w:rPr>
                <w:rFonts w:ascii="Arial Narrow" w:hAnsi="Arial Narrow" w:cs="Arial"/>
                <w:color w:val="000000" w:themeColor="text1"/>
                <w:sz w:val="22"/>
                <w:szCs w:val="22"/>
              </w:rPr>
              <w:t xml:space="preserve"> </w:t>
            </w:r>
            <w:r w:rsidR="2F1FAC5D" w:rsidRPr="52D51FED">
              <w:rPr>
                <w:rFonts w:ascii="Arial Narrow" w:hAnsi="Arial Narrow" w:cs="Arial"/>
                <w:color w:val="000000" w:themeColor="text1"/>
                <w:sz w:val="22"/>
                <w:szCs w:val="22"/>
              </w:rPr>
              <w:t xml:space="preserve">entendidos como </w:t>
            </w:r>
            <w:r w:rsidR="2F1FAC5D" w:rsidRPr="52D51FED">
              <w:rPr>
                <w:rFonts w:ascii="Arial Narrow" w:hAnsi="Arial Narrow" w:cs="Arial"/>
                <w:i/>
                <w:iCs/>
                <w:color w:val="000000" w:themeColor="text1"/>
                <w:sz w:val="22"/>
                <w:szCs w:val="22"/>
              </w:rPr>
              <w:t>las personas que hayan nacido y/o habitado en las zonas de los municipios que hacen parte de las áreas delimitadas como ecosistemas de páramo y que en la actualidad desarrollen actividades económicas en el ecosistema</w:t>
            </w:r>
            <w:r w:rsidR="1EB9460D" w:rsidRPr="52D51FED">
              <w:rPr>
                <w:rFonts w:ascii="Arial Narrow" w:hAnsi="Arial Narrow" w:cs="Arial"/>
                <w:i/>
                <w:iCs/>
                <w:color w:val="000000" w:themeColor="text1"/>
                <w:sz w:val="22"/>
                <w:szCs w:val="22"/>
              </w:rPr>
              <w:t>,</w:t>
            </w:r>
            <w:r w:rsidR="0297C43D" w:rsidRPr="52D51FED">
              <w:rPr>
                <w:rFonts w:ascii="Arial Narrow" w:hAnsi="Arial Narrow" w:cs="Arial"/>
                <w:color w:val="000000" w:themeColor="text1"/>
                <w:sz w:val="22"/>
                <w:szCs w:val="22"/>
              </w:rPr>
              <w:t xml:space="preserve"> </w:t>
            </w:r>
            <w:r w:rsidR="5942835A" w:rsidRPr="52D51FED">
              <w:rPr>
                <w:rFonts w:ascii="Arial Narrow" w:hAnsi="Arial Narrow" w:cs="Arial"/>
                <w:color w:val="000000" w:themeColor="text1"/>
                <w:sz w:val="22"/>
                <w:szCs w:val="22"/>
              </w:rPr>
              <w:t xml:space="preserve">bien sea persona natural u organizaciones </w:t>
            </w:r>
            <w:r w:rsidR="3619FAF2" w:rsidRPr="52D51FED">
              <w:rPr>
                <w:rFonts w:ascii="Arial Narrow" w:hAnsi="Arial Narrow" w:cs="Arial"/>
                <w:color w:val="000000" w:themeColor="text1"/>
                <w:sz w:val="22"/>
                <w:szCs w:val="22"/>
              </w:rPr>
              <w:t>comunitarias</w:t>
            </w:r>
            <w:r w:rsidR="00C86BA7">
              <w:rPr>
                <w:rFonts w:ascii="Arial Narrow" w:hAnsi="Arial Narrow" w:cs="Arial"/>
                <w:color w:val="000000" w:themeColor="text1"/>
                <w:sz w:val="22"/>
                <w:szCs w:val="22"/>
              </w:rPr>
              <w:t xml:space="preserve"> conformadas por habitantes tradicionales</w:t>
            </w:r>
            <w:r w:rsidR="3619FAF2" w:rsidRPr="52D51FED">
              <w:rPr>
                <w:rFonts w:ascii="Arial Narrow" w:hAnsi="Arial Narrow" w:cs="Arial"/>
                <w:color w:val="000000" w:themeColor="text1"/>
                <w:sz w:val="22"/>
                <w:szCs w:val="22"/>
              </w:rPr>
              <w:t>.</w:t>
            </w:r>
          </w:p>
          <w:p w14:paraId="330BE506" w14:textId="77777777" w:rsidR="00947BE3" w:rsidRDefault="00947BE3" w:rsidP="52D51FED">
            <w:pPr>
              <w:spacing w:line="259" w:lineRule="auto"/>
              <w:jc w:val="both"/>
              <w:rPr>
                <w:rFonts w:ascii="Arial Narrow" w:hAnsi="Arial Narrow" w:cs="Arial"/>
                <w:color w:val="000000" w:themeColor="text1"/>
                <w:sz w:val="22"/>
                <w:szCs w:val="22"/>
              </w:rPr>
            </w:pPr>
          </w:p>
          <w:p w14:paraId="300B48F7" w14:textId="400923A9" w:rsidR="00947BE3" w:rsidRDefault="00947BE3" w:rsidP="52D51FED">
            <w:pPr>
              <w:spacing w:line="259"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 xml:space="preserve">Lo anterior </w:t>
            </w:r>
            <w:r w:rsidR="00E30CE5">
              <w:rPr>
                <w:rFonts w:ascii="Arial Narrow" w:hAnsi="Arial Narrow" w:cs="Arial"/>
                <w:color w:val="000000" w:themeColor="text1"/>
                <w:sz w:val="22"/>
                <w:szCs w:val="22"/>
              </w:rPr>
              <w:t xml:space="preserve">fundamentado también en el principio </w:t>
            </w:r>
            <w:r w:rsidR="009E4638">
              <w:rPr>
                <w:rFonts w:ascii="Arial Narrow" w:hAnsi="Arial Narrow" w:cs="Arial"/>
                <w:color w:val="000000" w:themeColor="text1"/>
                <w:sz w:val="22"/>
                <w:szCs w:val="22"/>
              </w:rPr>
              <w:t>N° 4 del Artículo 2 de la Ley 1930:</w:t>
            </w:r>
          </w:p>
          <w:p w14:paraId="7D71A767" w14:textId="0C2465A0" w:rsidR="009E4638" w:rsidRPr="003A2F2E" w:rsidRDefault="00394FA5" w:rsidP="52D51FED">
            <w:pPr>
              <w:spacing w:line="259" w:lineRule="auto"/>
              <w:jc w:val="both"/>
              <w:rPr>
                <w:rFonts w:ascii="Arial Narrow" w:hAnsi="Arial Narrow" w:cs="Arial"/>
                <w:i/>
                <w:iCs/>
                <w:color w:val="000000" w:themeColor="text1"/>
                <w:sz w:val="22"/>
                <w:szCs w:val="22"/>
              </w:rPr>
            </w:pPr>
            <w:r w:rsidRPr="00394FA5">
              <w:rPr>
                <w:rFonts w:ascii="Arial Narrow" w:hAnsi="Arial Narrow" w:cs="Arial"/>
                <w:i/>
                <w:iCs/>
                <w:color w:val="000000" w:themeColor="text1"/>
                <w:sz w:val="22"/>
                <w:szCs w:val="22"/>
              </w:rPr>
              <w:t>(…)</w:t>
            </w:r>
            <w:r w:rsidR="003A2F2E">
              <w:rPr>
                <w:rFonts w:ascii="Arial Narrow" w:hAnsi="Arial Narrow" w:cs="Arial"/>
                <w:i/>
                <w:iCs/>
                <w:color w:val="000000" w:themeColor="text1"/>
                <w:sz w:val="22"/>
                <w:szCs w:val="22"/>
              </w:rPr>
              <w:t xml:space="preserve"> </w:t>
            </w:r>
            <w:r w:rsidR="009E4638" w:rsidRPr="00394FA5">
              <w:rPr>
                <w:rFonts w:ascii="Arial Narrow" w:hAnsi="Arial Narrow" w:cs="Arial"/>
                <w:i/>
                <w:iCs/>
                <w:color w:val="000000" w:themeColor="text1"/>
                <w:sz w:val="22"/>
                <w:szCs w:val="22"/>
              </w:rPr>
              <w:t>En cumplimiento de la garantía de participación de la comunidad, contemplada en el artículo 79 de la Constitución Política de Colombia, se propenderá por la implementación de alianzas para el mejoramiento de las condiciones de vida humana y de los ecosistemas. El Estado colombiano desarrollará los instrumentos de política necesarios para vincular a las comunidades locales en la protección y manejo sostenible de los páramos</w:t>
            </w:r>
            <w:r w:rsidR="009E4638" w:rsidRPr="009E4638">
              <w:rPr>
                <w:rFonts w:ascii="Arial Narrow" w:hAnsi="Arial Narrow" w:cs="Arial"/>
                <w:color w:val="000000" w:themeColor="text1"/>
                <w:sz w:val="22"/>
                <w:szCs w:val="22"/>
              </w:rPr>
              <w:t>.</w:t>
            </w:r>
          </w:p>
          <w:p w14:paraId="2C9829A9" w14:textId="0A35D626" w:rsidR="00795C6B" w:rsidRDefault="00795C6B" w:rsidP="52D51FED">
            <w:pPr>
              <w:spacing w:line="259" w:lineRule="auto"/>
              <w:jc w:val="both"/>
              <w:rPr>
                <w:rFonts w:ascii="Arial Narrow" w:hAnsi="Arial Narrow" w:cs="Arial"/>
                <w:color w:val="000000" w:themeColor="text1"/>
                <w:sz w:val="22"/>
                <w:szCs w:val="22"/>
              </w:rPr>
            </w:pPr>
          </w:p>
          <w:p w14:paraId="7366AA1A" w14:textId="3645C9C6" w:rsidR="00795C6B" w:rsidRPr="004C74EE" w:rsidRDefault="5B77C38C" w:rsidP="2D419D3E">
            <w:pPr>
              <w:spacing w:line="259" w:lineRule="auto"/>
              <w:jc w:val="both"/>
              <w:rPr>
                <w:rFonts w:ascii="Arial Narrow" w:hAnsi="Arial Narrow" w:cs="Arial"/>
                <w:sz w:val="22"/>
                <w:szCs w:val="22"/>
              </w:rPr>
            </w:pPr>
            <w:r w:rsidRPr="52D51FED">
              <w:rPr>
                <w:rFonts w:ascii="Arial Narrow" w:hAnsi="Arial Narrow" w:cs="Arial"/>
                <w:color w:val="000000" w:themeColor="text1"/>
                <w:sz w:val="22"/>
                <w:szCs w:val="22"/>
              </w:rPr>
              <w:t>Así mismo</w:t>
            </w:r>
            <w:r w:rsidR="537B23FF" w:rsidRPr="52D51FED">
              <w:rPr>
                <w:rFonts w:ascii="Arial Narrow" w:hAnsi="Arial Narrow" w:cs="Arial"/>
                <w:color w:val="000000" w:themeColor="text1"/>
                <w:sz w:val="22"/>
                <w:szCs w:val="22"/>
              </w:rPr>
              <w:t>, va dirigido</w:t>
            </w:r>
            <w:r w:rsidRPr="52D51FED">
              <w:rPr>
                <w:rFonts w:ascii="Arial Narrow" w:hAnsi="Arial Narrow" w:cs="Arial"/>
                <w:color w:val="000000" w:themeColor="text1"/>
                <w:sz w:val="22"/>
                <w:szCs w:val="22"/>
              </w:rPr>
              <w:t xml:space="preserve"> a las entidades </w:t>
            </w:r>
            <w:r w:rsidR="0297C43D" w:rsidRPr="52D51FED">
              <w:rPr>
                <w:rFonts w:ascii="Arial Narrow" w:hAnsi="Arial Narrow" w:cs="Arial"/>
                <w:color w:val="000000" w:themeColor="text1"/>
                <w:sz w:val="22"/>
                <w:szCs w:val="22"/>
              </w:rPr>
              <w:t xml:space="preserve">vinculadas </w:t>
            </w:r>
            <w:r w:rsidR="78AE8767" w:rsidRPr="52D51FED">
              <w:rPr>
                <w:rFonts w:ascii="Arial Narrow" w:hAnsi="Arial Narrow" w:cs="Arial"/>
                <w:color w:val="000000" w:themeColor="text1"/>
                <w:sz w:val="22"/>
                <w:szCs w:val="22"/>
              </w:rPr>
              <w:t xml:space="preserve">en </w:t>
            </w:r>
            <w:r w:rsidR="0297C43D" w:rsidRPr="52D51FED">
              <w:rPr>
                <w:rFonts w:ascii="Arial Narrow" w:hAnsi="Arial Narrow" w:cs="Arial"/>
                <w:color w:val="000000" w:themeColor="text1"/>
                <w:sz w:val="22"/>
                <w:szCs w:val="22"/>
              </w:rPr>
              <w:t>la gestión</w:t>
            </w:r>
            <w:r w:rsidR="6C5742E3" w:rsidRPr="52D51FED">
              <w:rPr>
                <w:rFonts w:ascii="Arial Narrow" w:hAnsi="Arial Narrow" w:cs="Arial"/>
                <w:color w:val="000000" w:themeColor="text1"/>
                <w:sz w:val="22"/>
                <w:szCs w:val="22"/>
              </w:rPr>
              <w:t xml:space="preserve"> integral</w:t>
            </w:r>
            <w:r w:rsidR="0297C43D" w:rsidRPr="52D51FED">
              <w:rPr>
                <w:rFonts w:ascii="Arial Narrow" w:hAnsi="Arial Narrow" w:cs="Arial"/>
                <w:color w:val="000000" w:themeColor="text1"/>
                <w:sz w:val="22"/>
                <w:szCs w:val="22"/>
              </w:rPr>
              <w:t xml:space="preserve"> de este ecosistema</w:t>
            </w:r>
            <w:r w:rsidR="00803236" w:rsidRPr="00803236">
              <w:rPr>
                <w:rFonts w:ascii="Arial Narrow" w:hAnsi="Arial Narrow" w:cs="Arial"/>
                <w:color w:val="156082" w:themeColor="accent1"/>
                <w:sz w:val="22"/>
                <w:szCs w:val="22"/>
              </w:rPr>
              <w:t xml:space="preserve"> </w:t>
            </w:r>
            <w:r w:rsidR="00803236" w:rsidRPr="004C74EE">
              <w:rPr>
                <w:rFonts w:ascii="Arial Narrow" w:hAnsi="Arial Narrow" w:cs="Arial"/>
                <w:sz w:val="22"/>
                <w:szCs w:val="22"/>
              </w:rPr>
              <w:t>y a las entidades vinculadas directamente en la ley 1930 del 2018</w:t>
            </w:r>
            <w:r w:rsidR="35057472" w:rsidRPr="004C74EE">
              <w:rPr>
                <w:rFonts w:ascii="Arial Narrow" w:hAnsi="Arial Narrow" w:cs="Arial"/>
                <w:sz w:val="22"/>
                <w:szCs w:val="22"/>
              </w:rPr>
              <w:t>:</w:t>
            </w:r>
          </w:p>
          <w:p w14:paraId="0E083D3E" w14:textId="77777777" w:rsidR="00973352" w:rsidRDefault="00973352" w:rsidP="37A54FAD">
            <w:pPr>
              <w:jc w:val="both"/>
              <w:rPr>
                <w:rFonts w:ascii="Arial Narrow" w:hAnsi="Arial Narrow" w:cs="Arial"/>
                <w:color w:val="000000"/>
                <w:sz w:val="22"/>
                <w:szCs w:val="22"/>
              </w:rPr>
            </w:pPr>
          </w:p>
          <w:p w14:paraId="0CFA7BD0" w14:textId="53893D14" w:rsidR="42546979" w:rsidRDefault="42546979" w:rsidP="52D51FED">
            <w:pPr>
              <w:numPr>
                <w:ilvl w:val="0"/>
                <w:numId w:val="7"/>
              </w:numPr>
              <w:jc w:val="both"/>
              <w:rPr>
                <w:rFonts w:ascii="Arial Narrow" w:hAnsi="Arial Narrow" w:cs="Arial"/>
                <w:color w:val="000000" w:themeColor="text1"/>
                <w:sz w:val="22"/>
                <w:szCs w:val="22"/>
              </w:rPr>
            </w:pPr>
            <w:r w:rsidRPr="52D51FED">
              <w:rPr>
                <w:rFonts w:ascii="Arial Narrow" w:hAnsi="Arial Narrow" w:cs="Arial"/>
                <w:color w:val="000000" w:themeColor="text1"/>
                <w:sz w:val="22"/>
                <w:szCs w:val="22"/>
              </w:rPr>
              <w:t>Ministerio de Ambiente y Desarrollo Sostenible.</w:t>
            </w:r>
          </w:p>
          <w:p w14:paraId="39953186" w14:textId="32062988" w:rsidR="07F49AD1" w:rsidRDefault="07F49AD1" w:rsidP="52D51FED">
            <w:pPr>
              <w:numPr>
                <w:ilvl w:val="0"/>
                <w:numId w:val="7"/>
              </w:numPr>
              <w:jc w:val="both"/>
              <w:rPr>
                <w:rFonts w:ascii="Arial Narrow" w:hAnsi="Arial Narrow" w:cs="Arial"/>
                <w:color w:val="000000" w:themeColor="text1"/>
                <w:sz w:val="22"/>
                <w:szCs w:val="22"/>
              </w:rPr>
            </w:pPr>
            <w:r w:rsidRPr="52D51FED">
              <w:rPr>
                <w:rFonts w:ascii="Arial Narrow" w:hAnsi="Arial Narrow" w:cs="Arial"/>
                <w:color w:val="000000" w:themeColor="text1"/>
                <w:sz w:val="22"/>
                <w:szCs w:val="22"/>
              </w:rPr>
              <w:t xml:space="preserve">Ministerio de Agricultura y Desarrollo Rural </w:t>
            </w:r>
            <w:r w:rsidR="5E18AB9C" w:rsidRPr="52D51FED">
              <w:rPr>
                <w:rFonts w:ascii="Arial Narrow" w:hAnsi="Arial Narrow" w:cs="Arial"/>
                <w:color w:val="000000" w:themeColor="text1"/>
                <w:sz w:val="22"/>
                <w:szCs w:val="22"/>
              </w:rPr>
              <w:t>y</w:t>
            </w:r>
            <w:r w:rsidRPr="52D51FED">
              <w:rPr>
                <w:rFonts w:ascii="Arial Narrow" w:hAnsi="Arial Narrow" w:cs="Arial"/>
                <w:color w:val="000000" w:themeColor="text1"/>
                <w:sz w:val="22"/>
                <w:szCs w:val="22"/>
              </w:rPr>
              <w:t xml:space="preserve"> sus entidades adscritas</w:t>
            </w:r>
            <w:r w:rsidR="7BA79D95" w:rsidRPr="52D51FED">
              <w:rPr>
                <w:rFonts w:ascii="Arial Narrow" w:hAnsi="Arial Narrow" w:cs="Arial"/>
                <w:color w:val="000000" w:themeColor="text1"/>
                <w:sz w:val="22"/>
                <w:szCs w:val="22"/>
              </w:rPr>
              <w:t>.</w:t>
            </w:r>
          </w:p>
          <w:p w14:paraId="1C04B750" w14:textId="3068CC87" w:rsidR="7BA79D95" w:rsidRDefault="7BA79D95" w:rsidP="52D51FED">
            <w:pPr>
              <w:numPr>
                <w:ilvl w:val="0"/>
                <w:numId w:val="7"/>
              </w:numPr>
              <w:jc w:val="both"/>
              <w:rPr>
                <w:rFonts w:ascii="Arial Narrow" w:hAnsi="Arial Narrow" w:cs="Arial"/>
                <w:color w:val="000000" w:themeColor="text1"/>
                <w:sz w:val="22"/>
                <w:szCs w:val="22"/>
              </w:rPr>
            </w:pPr>
            <w:r w:rsidRPr="52D51FED">
              <w:rPr>
                <w:rFonts w:ascii="Arial Narrow" w:hAnsi="Arial Narrow" w:cs="Arial"/>
                <w:color w:val="000000" w:themeColor="text1"/>
                <w:sz w:val="22"/>
                <w:szCs w:val="22"/>
              </w:rPr>
              <w:t>Ministerio de Minas y Energía y sus entidades adscritas.</w:t>
            </w:r>
          </w:p>
          <w:p w14:paraId="6BB787ED" w14:textId="5759B64F" w:rsidR="00030FA9" w:rsidRPr="004B7D62" w:rsidRDefault="00030FA9">
            <w:pPr>
              <w:numPr>
                <w:ilvl w:val="0"/>
                <w:numId w:val="7"/>
              </w:numPr>
              <w:jc w:val="both"/>
              <w:rPr>
                <w:rFonts w:ascii="Arial Narrow" w:hAnsi="Arial Narrow" w:cs="Arial"/>
                <w:color w:val="000000" w:themeColor="text1"/>
                <w:sz w:val="22"/>
                <w:szCs w:val="22"/>
              </w:rPr>
            </w:pPr>
            <w:r w:rsidRPr="004B7D62">
              <w:rPr>
                <w:rFonts w:ascii="Arial Narrow" w:hAnsi="Arial Narrow" w:cs="Arial"/>
                <w:color w:val="000000" w:themeColor="text1"/>
                <w:sz w:val="22"/>
                <w:szCs w:val="22"/>
              </w:rPr>
              <w:t xml:space="preserve">Autoridades Ambientales </w:t>
            </w:r>
            <w:r w:rsidR="64CE5D12" w:rsidRPr="004B7D62">
              <w:rPr>
                <w:rFonts w:ascii="Arial Narrow" w:hAnsi="Arial Narrow" w:cs="Arial"/>
                <w:color w:val="000000" w:themeColor="text1"/>
                <w:sz w:val="22"/>
                <w:szCs w:val="22"/>
              </w:rPr>
              <w:t>Regionales.</w:t>
            </w:r>
          </w:p>
          <w:p w14:paraId="71BEB4A5" w14:textId="7FBEA02D" w:rsidR="4C537647" w:rsidRDefault="4C537647" w:rsidP="52D51FED">
            <w:pPr>
              <w:numPr>
                <w:ilvl w:val="0"/>
                <w:numId w:val="7"/>
              </w:numPr>
              <w:jc w:val="both"/>
              <w:rPr>
                <w:rFonts w:ascii="Arial Narrow" w:hAnsi="Arial Narrow" w:cs="Arial"/>
                <w:color w:val="000000" w:themeColor="text1"/>
                <w:sz w:val="22"/>
                <w:szCs w:val="22"/>
              </w:rPr>
            </w:pPr>
            <w:r w:rsidRPr="52D51FED">
              <w:rPr>
                <w:rFonts w:ascii="Arial Narrow" w:hAnsi="Arial Narrow" w:cs="Arial"/>
                <w:color w:val="000000" w:themeColor="text1"/>
                <w:sz w:val="22"/>
                <w:szCs w:val="22"/>
              </w:rPr>
              <w:t>Parques Nacionales Naturales.</w:t>
            </w:r>
          </w:p>
          <w:p w14:paraId="600FF513" w14:textId="1E6D3458" w:rsidR="00030FA9" w:rsidRPr="00C00C13" w:rsidRDefault="00023A2B" w:rsidP="00023A2B">
            <w:pPr>
              <w:numPr>
                <w:ilvl w:val="0"/>
                <w:numId w:val="7"/>
              </w:numPr>
              <w:jc w:val="both"/>
              <w:rPr>
                <w:rFonts w:ascii="Arial Narrow" w:hAnsi="Arial Narrow" w:cs="Arial"/>
                <w:color w:val="000000"/>
                <w:sz w:val="22"/>
                <w:szCs w:val="22"/>
              </w:rPr>
            </w:pPr>
            <w:r w:rsidRPr="52D51FED">
              <w:rPr>
                <w:rFonts w:ascii="Arial Narrow" w:hAnsi="Arial Narrow" w:cs="Arial"/>
                <w:color w:val="000000" w:themeColor="text1"/>
                <w:sz w:val="22"/>
                <w:szCs w:val="22"/>
              </w:rPr>
              <w:t xml:space="preserve">Autoridades </w:t>
            </w:r>
            <w:r w:rsidR="78D1AF83" w:rsidRPr="52D51FED">
              <w:rPr>
                <w:rFonts w:ascii="Arial Narrow" w:hAnsi="Arial Narrow" w:cs="Arial"/>
                <w:color w:val="000000" w:themeColor="text1"/>
                <w:sz w:val="22"/>
                <w:szCs w:val="22"/>
              </w:rPr>
              <w:t xml:space="preserve">departamentales, </w:t>
            </w:r>
            <w:r w:rsidRPr="52D51FED">
              <w:rPr>
                <w:rFonts w:ascii="Arial Narrow" w:hAnsi="Arial Narrow" w:cs="Arial"/>
                <w:color w:val="000000" w:themeColor="text1"/>
                <w:sz w:val="22"/>
                <w:szCs w:val="22"/>
              </w:rPr>
              <w:t>municipales y distritales</w:t>
            </w:r>
            <w:r w:rsidR="7F858ECA" w:rsidRPr="52D51FED">
              <w:rPr>
                <w:rFonts w:ascii="Arial Narrow" w:hAnsi="Arial Narrow" w:cs="Arial"/>
                <w:color w:val="000000" w:themeColor="text1"/>
                <w:sz w:val="22"/>
                <w:szCs w:val="22"/>
              </w:rPr>
              <w:t>.</w:t>
            </w:r>
          </w:p>
          <w:p w14:paraId="55406CC7" w14:textId="4F95FC73" w:rsidR="1E2CCE60" w:rsidRDefault="1E2CCE60" w:rsidP="52D51FED">
            <w:pPr>
              <w:numPr>
                <w:ilvl w:val="0"/>
                <w:numId w:val="7"/>
              </w:numPr>
              <w:jc w:val="both"/>
              <w:rPr>
                <w:rFonts w:ascii="Arial Narrow" w:hAnsi="Arial Narrow" w:cs="Arial"/>
                <w:color w:val="000000" w:themeColor="text1"/>
                <w:sz w:val="22"/>
                <w:szCs w:val="22"/>
              </w:rPr>
            </w:pPr>
            <w:r w:rsidRPr="52D51FED">
              <w:rPr>
                <w:rFonts w:ascii="Arial Narrow" w:hAnsi="Arial Narrow" w:cs="Arial"/>
                <w:color w:val="000000" w:themeColor="text1"/>
                <w:sz w:val="22"/>
                <w:szCs w:val="22"/>
              </w:rPr>
              <w:t>Institutos de Investigación y academia.</w:t>
            </w:r>
          </w:p>
          <w:p w14:paraId="6E026226" w14:textId="3881838C" w:rsidR="00973352" w:rsidRPr="00431BB6" w:rsidRDefault="00973352" w:rsidP="00030FA9">
            <w:pPr>
              <w:jc w:val="both"/>
              <w:rPr>
                <w:rFonts w:ascii="Arial Narrow" w:hAnsi="Arial Narrow" w:cs="Arial"/>
                <w:color w:val="000000"/>
                <w:sz w:val="22"/>
                <w:szCs w:val="22"/>
              </w:rPr>
            </w:pPr>
          </w:p>
        </w:tc>
      </w:tr>
      <w:tr w:rsidR="00DF60FD" w:rsidRPr="00431BB6" w14:paraId="3351BA8D" w14:textId="77777777" w:rsidTr="0C3065B8">
        <w:trPr>
          <w:trHeight w:val="1586"/>
        </w:trPr>
        <w:tc>
          <w:tcPr>
            <w:tcW w:w="10774" w:type="dxa"/>
            <w:gridSpan w:val="3"/>
            <w:tcBorders>
              <w:bottom w:val="single" w:sz="4" w:space="0" w:color="auto"/>
            </w:tcBorders>
            <w:shd w:val="clear" w:color="auto" w:fill="FFFFFF" w:themeFill="background1"/>
            <w:vAlign w:val="center"/>
          </w:tcPr>
          <w:p w14:paraId="781233BF" w14:textId="77777777" w:rsidR="00DF60FD" w:rsidRPr="00431BB6" w:rsidRDefault="00DF60FD" w:rsidP="000505CC">
            <w:pPr>
              <w:numPr>
                <w:ilvl w:val="0"/>
                <w:numId w:val="5"/>
              </w:numPr>
              <w:rPr>
                <w:rFonts w:ascii="Arial Narrow" w:hAnsi="Arial Narrow" w:cs="Arial"/>
                <w:b/>
                <w:color w:val="000000"/>
                <w:sz w:val="22"/>
                <w:szCs w:val="22"/>
              </w:rPr>
            </w:pPr>
            <w:r w:rsidRPr="00431BB6">
              <w:rPr>
                <w:rFonts w:ascii="Arial Narrow" w:hAnsi="Arial Narrow" w:cs="Arial"/>
                <w:b/>
                <w:color w:val="000000"/>
                <w:sz w:val="22"/>
                <w:szCs w:val="22"/>
              </w:rPr>
              <w:t>VIABILIDAD JURÍDICA</w:t>
            </w:r>
          </w:p>
          <w:p w14:paraId="676BDC04" w14:textId="77777777" w:rsidR="00D05B67" w:rsidRPr="00431BB6" w:rsidRDefault="00D05B67" w:rsidP="0075705D">
            <w:pPr>
              <w:ind w:left="494" w:hanging="283"/>
              <w:rPr>
                <w:rFonts w:ascii="Arial Narrow" w:hAnsi="Arial Narrow" w:cs="Arial"/>
                <w:i/>
                <w:color w:val="808080"/>
                <w:sz w:val="22"/>
                <w:szCs w:val="22"/>
              </w:rPr>
            </w:pPr>
          </w:p>
          <w:p w14:paraId="2FE4838F" w14:textId="17CAE143" w:rsidR="00795C6B" w:rsidRDefault="00795C6B" w:rsidP="52D51FED">
            <w:pPr>
              <w:numPr>
                <w:ilvl w:val="1"/>
                <w:numId w:val="5"/>
              </w:numPr>
              <w:jc w:val="both"/>
              <w:rPr>
                <w:rStyle w:val="eop"/>
                <w:rFonts w:ascii="Arial Narrow" w:hAnsi="Arial Narrow"/>
                <w:sz w:val="22"/>
                <w:szCs w:val="22"/>
                <w:lang w:val="es-CO" w:eastAsia="es-CO"/>
              </w:rPr>
            </w:pPr>
            <w:r w:rsidRPr="52D51FED">
              <w:rPr>
                <w:rFonts w:ascii="Arial Narrow" w:hAnsi="Arial Narrow" w:cs="Arial"/>
                <w:sz w:val="22"/>
                <w:szCs w:val="22"/>
                <w:lang w:val="es-CO" w:eastAsia="es-CO"/>
              </w:rPr>
              <w:t>Análisis de las normas que otorgan la competencia para la expedición de</w:t>
            </w:r>
            <w:r w:rsidR="6107F6F4" w:rsidRPr="52D51FED">
              <w:rPr>
                <w:rFonts w:ascii="Arial Narrow" w:hAnsi="Arial Narrow" w:cs="Arial"/>
                <w:sz w:val="22"/>
                <w:szCs w:val="22"/>
                <w:lang w:val="es-CO" w:eastAsia="es-CO"/>
              </w:rPr>
              <w:t xml:space="preserve">l acto administrativo por medio del cual </w:t>
            </w:r>
            <w:r w:rsidR="6107F6F4" w:rsidRPr="52D51FED">
              <w:rPr>
                <w:rFonts w:ascii="Arial Narrow" w:hAnsi="Arial Narrow"/>
                <w:sz w:val="22"/>
                <w:szCs w:val="22"/>
              </w:rPr>
              <w:t xml:space="preserve">se reglamenta </w:t>
            </w:r>
            <w:r w:rsidR="725922CC" w:rsidRPr="52D51FED">
              <w:rPr>
                <w:rFonts w:ascii="Arial Narrow" w:hAnsi="Arial Narrow"/>
                <w:sz w:val="22"/>
                <w:szCs w:val="22"/>
              </w:rPr>
              <w:t>la figura de</w:t>
            </w:r>
            <w:r w:rsidR="6107F6F4" w:rsidRPr="52D51FED">
              <w:rPr>
                <w:rFonts w:ascii="Arial Narrow" w:hAnsi="Arial Narrow"/>
                <w:sz w:val="22"/>
                <w:szCs w:val="22"/>
              </w:rPr>
              <w:t xml:space="preserve"> organización y funcionamiento de </w:t>
            </w:r>
            <w:r w:rsidR="5B73808E" w:rsidRPr="52D51FED">
              <w:rPr>
                <w:rFonts w:ascii="Arial Narrow" w:hAnsi="Arial Narrow"/>
                <w:sz w:val="22"/>
                <w:szCs w:val="22"/>
              </w:rPr>
              <w:t>los</w:t>
            </w:r>
            <w:r w:rsidR="6107F6F4" w:rsidRPr="52D51FED">
              <w:rPr>
                <w:rFonts w:ascii="Arial Narrow" w:hAnsi="Arial Narrow"/>
                <w:sz w:val="22"/>
                <w:szCs w:val="22"/>
              </w:rPr>
              <w:t xml:space="preserve"> Gestores de Páramos según el </w:t>
            </w:r>
            <w:r w:rsidR="6DEDA1D5" w:rsidRPr="52D51FED">
              <w:rPr>
                <w:rFonts w:ascii="Arial Narrow" w:hAnsi="Arial Narrow"/>
                <w:sz w:val="22"/>
                <w:szCs w:val="22"/>
              </w:rPr>
              <w:t xml:space="preserve">parágrafo 2° del </w:t>
            </w:r>
            <w:r w:rsidR="6107F6F4" w:rsidRPr="52D51FED">
              <w:rPr>
                <w:rFonts w:ascii="Arial Narrow" w:hAnsi="Arial Narrow"/>
                <w:sz w:val="22"/>
                <w:szCs w:val="22"/>
              </w:rPr>
              <w:t>artículo 16</w:t>
            </w:r>
            <w:r w:rsidR="459042CD" w:rsidRPr="52D51FED">
              <w:rPr>
                <w:rFonts w:ascii="Arial Narrow" w:hAnsi="Arial Narrow"/>
                <w:sz w:val="22"/>
                <w:szCs w:val="22"/>
              </w:rPr>
              <w:t>°</w:t>
            </w:r>
            <w:r w:rsidR="6107F6F4" w:rsidRPr="52D51FED">
              <w:rPr>
                <w:rFonts w:ascii="Arial Narrow" w:hAnsi="Arial Narrow"/>
                <w:sz w:val="22"/>
                <w:szCs w:val="22"/>
              </w:rPr>
              <w:t xml:space="preserve"> de la ley 1930 de 2018 y se dictan otras disposiciones</w:t>
            </w:r>
            <w:r w:rsidR="6D97D6FF" w:rsidRPr="52D51FED">
              <w:rPr>
                <w:rFonts w:ascii="Arial Narrow" w:hAnsi="Arial Narrow"/>
                <w:sz w:val="22"/>
                <w:szCs w:val="22"/>
              </w:rPr>
              <w:t>:</w:t>
            </w:r>
          </w:p>
          <w:p w14:paraId="0170EC2C" w14:textId="77777777" w:rsidR="00DC65B6" w:rsidRDefault="00DC65B6" w:rsidP="00DC65B6">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Narrow" w:hAnsi="Arial Narrow" w:cs="Segoe UI"/>
                <w:sz w:val="22"/>
                <w:szCs w:val="22"/>
              </w:rPr>
              <w:t> </w:t>
            </w:r>
          </w:p>
          <w:p w14:paraId="642100F1" w14:textId="23A1E753" w:rsidR="00DC65B6" w:rsidRDefault="00DC65B6" w:rsidP="009A1ABF">
            <w:pPr>
              <w:pStyle w:val="paragraph"/>
              <w:spacing w:before="0" w:beforeAutospacing="0" w:after="0" w:afterAutospacing="0"/>
              <w:jc w:val="both"/>
              <w:textAlignment w:val="baseline"/>
              <w:rPr>
                <w:rStyle w:val="eop"/>
                <w:rFonts w:ascii="Arial Narrow" w:hAnsi="Arial Narrow" w:cs="Segoe UI"/>
                <w:sz w:val="22"/>
                <w:szCs w:val="22"/>
              </w:rPr>
            </w:pPr>
            <w:r w:rsidRPr="52D51FED">
              <w:rPr>
                <w:rStyle w:val="normaltextrun"/>
                <w:rFonts w:ascii="Arial Narrow" w:hAnsi="Arial Narrow" w:cs="Segoe UI"/>
                <w:sz w:val="22"/>
                <w:szCs w:val="22"/>
              </w:rPr>
              <w:lastRenderedPageBreak/>
              <w:t xml:space="preserve">La Ley 1930 de 2018 </w:t>
            </w:r>
            <w:r w:rsidRPr="52D51FED">
              <w:rPr>
                <w:rStyle w:val="normaltextrun"/>
                <w:rFonts w:ascii="Arial Narrow" w:hAnsi="Arial Narrow" w:cs="Segoe UI"/>
                <w:i/>
                <w:iCs/>
                <w:sz w:val="22"/>
                <w:szCs w:val="22"/>
              </w:rPr>
              <w:t>“Por medio de la cual se dictan disposiciones para la gestión integral de los páramos en Colombia”</w:t>
            </w:r>
            <w:r w:rsidRPr="52D51FED">
              <w:rPr>
                <w:rStyle w:val="normaltextrun"/>
                <w:rFonts w:ascii="Arial Narrow" w:hAnsi="Arial Narrow" w:cs="Segoe UI"/>
                <w:sz w:val="22"/>
                <w:szCs w:val="22"/>
              </w:rPr>
              <w:t xml:space="preserve">, </w:t>
            </w:r>
            <w:r w:rsidR="1BB5F2F6" w:rsidRPr="52D51FED">
              <w:rPr>
                <w:rStyle w:val="normaltextrun"/>
                <w:rFonts w:ascii="Arial Narrow" w:hAnsi="Arial Narrow" w:cs="Segoe UI"/>
                <w:sz w:val="22"/>
                <w:szCs w:val="22"/>
              </w:rPr>
              <w:t xml:space="preserve">en su artículo 1° </w:t>
            </w:r>
            <w:r w:rsidRPr="52D51FED">
              <w:rPr>
                <w:rStyle w:val="normaltextrun"/>
                <w:rFonts w:ascii="Arial Narrow" w:hAnsi="Arial Narrow" w:cs="Segoe UI"/>
                <w:sz w:val="22"/>
                <w:szCs w:val="22"/>
              </w:rPr>
              <w:t xml:space="preserve">reconoce a los páramos como ecosistemas estratégicos y fija directrices que propendan por su integralidad, preservación, restauración, uso sostenible y generación de conocimiento; </w:t>
            </w:r>
            <w:r w:rsidR="5790A525" w:rsidRPr="52D51FED">
              <w:rPr>
                <w:rStyle w:val="normaltextrun"/>
                <w:rFonts w:ascii="Arial Narrow" w:hAnsi="Arial Narrow" w:cs="Segoe UI"/>
                <w:sz w:val="22"/>
                <w:szCs w:val="22"/>
              </w:rPr>
              <w:t xml:space="preserve">así mismo </w:t>
            </w:r>
            <w:r w:rsidRPr="52D51FED">
              <w:rPr>
                <w:rStyle w:val="normaltextrun"/>
                <w:rFonts w:ascii="Arial Narrow" w:hAnsi="Arial Narrow" w:cs="Segoe UI"/>
                <w:sz w:val="22"/>
                <w:szCs w:val="22"/>
              </w:rPr>
              <w:t>la mencionada Ley,</w:t>
            </w:r>
            <w:r w:rsidR="74B19EE9" w:rsidRPr="52D51FED">
              <w:rPr>
                <w:rStyle w:val="normaltextrun"/>
                <w:rFonts w:ascii="Arial Narrow" w:hAnsi="Arial Narrow" w:cs="Segoe UI"/>
                <w:sz w:val="22"/>
                <w:szCs w:val="22"/>
              </w:rPr>
              <w:t xml:space="preserve"> en el artículo 3°</w:t>
            </w:r>
            <w:r w:rsidRPr="52D51FED">
              <w:rPr>
                <w:rStyle w:val="normaltextrun"/>
                <w:rFonts w:ascii="Arial Narrow" w:hAnsi="Arial Narrow" w:cs="Segoe UI"/>
                <w:sz w:val="22"/>
                <w:szCs w:val="22"/>
              </w:rPr>
              <w:t xml:space="preserve"> </w:t>
            </w:r>
            <w:r w:rsidR="0E260149" w:rsidRPr="52D51FED">
              <w:rPr>
                <w:rStyle w:val="normaltextrun"/>
                <w:rFonts w:ascii="Arial Narrow" w:hAnsi="Arial Narrow" w:cs="Segoe UI"/>
                <w:sz w:val="22"/>
                <w:szCs w:val="22"/>
              </w:rPr>
              <w:t xml:space="preserve">define </w:t>
            </w:r>
            <w:r w:rsidRPr="52D51FED">
              <w:rPr>
                <w:rStyle w:val="normaltextrun"/>
                <w:rFonts w:ascii="Arial Narrow" w:hAnsi="Arial Narrow" w:cs="Segoe UI"/>
                <w:sz w:val="22"/>
                <w:szCs w:val="22"/>
              </w:rPr>
              <w:t>a los habitantes tradicionales de páramos</w:t>
            </w:r>
            <w:r w:rsidR="2C6F6223" w:rsidRPr="52D51FED">
              <w:rPr>
                <w:rStyle w:val="normaltextrun"/>
                <w:rFonts w:ascii="Arial Narrow" w:hAnsi="Arial Narrow" w:cs="Segoe UI"/>
                <w:sz w:val="22"/>
                <w:szCs w:val="22"/>
              </w:rPr>
              <w:t xml:space="preserve"> como </w:t>
            </w:r>
            <w:r w:rsidR="2C6F6223" w:rsidRPr="52D51FED">
              <w:rPr>
                <w:rStyle w:val="normaltextrun"/>
                <w:rFonts w:ascii="Arial Narrow" w:hAnsi="Arial Narrow" w:cs="Segoe UI"/>
                <w:i/>
                <w:iCs/>
                <w:sz w:val="22"/>
                <w:szCs w:val="22"/>
              </w:rPr>
              <w:t>las personas que hayan nacido y/o habitado en las zonas de los municipios que hacen parte de las áreas delimitadas como ecosistemas de páramo y que en la actualidad desarrollen actividades económicas en el ecosistema</w:t>
            </w:r>
            <w:r w:rsidR="2C6F6223" w:rsidRPr="52D51FED">
              <w:rPr>
                <w:rStyle w:val="normaltextrun"/>
                <w:rFonts w:ascii="Arial Narrow" w:hAnsi="Arial Narrow" w:cs="Segoe UI"/>
                <w:sz w:val="22"/>
                <w:szCs w:val="22"/>
              </w:rPr>
              <w:t>.</w:t>
            </w:r>
          </w:p>
          <w:p w14:paraId="612DF6CA" w14:textId="77777777" w:rsidR="00DC65B6" w:rsidRDefault="00DC65B6" w:rsidP="009A1ABF">
            <w:pPr>
              <w:pStyle w:val="paragraph"/>
              <w:spacing w:before="0" w:beforeAutospacing="0" w:after="0" w:afterAutospacing="0"/>
              <w:ind w:left="720"/>
              <w:jc w:val="both"/>
              <w:textAlignment w:val="baseline"/>
              <w:rPr>
                <w:rFonts w:ascii="Segoe UI" w:hAnsi="Segoe UI" w:cs="Segoe UI"/>
                <w:sz w:val="18"/>
                <w:szCs w:val="18"/>
              </w:rPr>
            </w:pPr>
            <w:r w:rsidRPr="52D51FED">
              <w:rPr>
                <w:rStyle w:val="eop"/>
                <w:rFonts w:ascii="Arial Narrow" w:hAnsi="Arial Narrow" w:cs="Segoe UI"/>
                <w:sz w:val="22"/>
                <w:szCs w:val="22"/>
              </w:rPr>
              <w:t> </w:t>
            </w:r>
          </w:p>
          <w:p w14:paraId="16F24369" w14:textId="44AE4D77" w:rsidR="2066BF2D" w:rsidRDefault="2066BF2D" w:rsidP="009A1ABF">
            <w:pPr>
              <w:pStyle w:val="paragraph"/>
              <w:spacing w:before="0" w:beforeAutospacing="0" w:after="0" w:afterAutospacing="0"/>
              <w:jc w:val="both"/>
              <w:rPr>
                <w:rStyle w:val="eop"/>
                <w:rFonts w:ascii="Arial Narrow" w:hAnsi="Arial Narrow" w:cs="Segoe UI"/>
                <w:sz w:val="22"/>
                <w:szCs w:val="22"/>
              </w:rPr>
            </w:pPr>
            <w:r w:rsidRPr="52D51FED">
              <w:rPr>
                <w:rStyle w:val="normaltextrun"/>
                <w:rFonts w:ascii="Arial Narrow" w:hAnsi="Arial Narrow" w:cs="Segoe UI"/>
                <w:sz w:val="22"/>
                <w:szCs w:val="22"/>
              </w:rPr>
              <w:t xml:space="preserve">El parágrafo 1° del artículo 16° de la Ley 1930 de 2018 establece </w:t>
            </w:r>
            <w:r w:rsidR="313D4ECD" w:rsidRPr="52D51FED">
              <w:rPr>
                <w:rStyle w:val="normaltextrun"/>
                <w:rFonts w:ascii="Arial Narrow" w:hAnsi="Arial Narrow" w:cs="Segoe UI"/>
                <w:sz w:val="22"/>
                <w:szCs w:val="22"/>
              </w:rPr>
              <w:t>que solo podrán ser gestores de páramo quienes hayan habitado tradicionalmente el mismo.</w:t>
            </w:r>
          </w:p>
          <w:p w14:paraId="7E5544FD" w14:textId="01AEFB23" w:rsidR="52D51FED" w:rsidRDefault="52D51FED" w:rsidP="009A1ABF">
            <w:pPr>
              <w:pStyle w:val="paragraph"/>
              <w:spacing w:before="0" w:beforeAutospacing="0" w:after="0" w:afterAutospacing="0"/>
              <w:jc w:val="both"/>
              <w:rPr>
                <w:rStyle w:val="normaltextrun"/>
                <w:rFonts w:ascii="Arial Narrow" w:hAnsi="Arial Narrow" w:cs="Segoe UI"/>
                <w:sz w:val="22"/>
                <w:szCs w:val="22"/>
              </w:rPr>
            </w:pPr>
          </w:p>
          <w:p w14:paraId="3B619580" w14:textId="427927C1" w:rsidR="00DC65B6" w:rsidRDefault="00DC65B6" w:rsidP="009A1ABF">
            <w:pPr>
              <w:pStyle w:val="paragraph"/>
              <w:spacing w:before="0" w:beforeAutospacing="0" w:after="0" w:afterAutospacing="0"/>
              <w:jc w:val="both"/>
              <w:textAlignment w:val="baseline"/>
              <w:rPr>
                <w:rFonts w:ascii="Segoe UI" w:hAnsi="Segoe UI" w:cs="Segoe UI"/>
                <w:sz w:val="18"/>
                <w:szCs w:val="18"/>
              </w:rPr>
            </w:pPr>
            <w:r w:rsidRPr="52D51FED">
              <w:rPr>
                <w:rStyle w:val="normaltextrun"/>
                <w:rFonts w:ascii="Arial Narrow" w:hAnsi="Arial Narrow" w:cs="Segoe UI"/>
                <w:sz w:val="22"/>
                <w:szCs w:val="22"/>
              </w:rPr>
              <w:t>El parágrafo 2</w:t>
            </w:r>
            <w:r w:rsidR="4C33A146" w:rsidRPr="52D51FED">
              <w:rPr>
                <w:rStyle w:val="normaltextrun"/>
                <w:rFonts w:ascii="Arial Narrow" w:hAnsi="Arial Narrow" w:cs="Segoe UI"/>
                <w:sz w:val="22"/>
                <w:szCs w:val="22"/>
              </w:rPr>
              <w:t>°</w:t>
            </w:r>
            <w:r w:rsidRPr="52D51FED">
              <w:rPr>
                <w:rStyle w:val="normaltextrun"/>
                <w:rFonts w:ascii="Arial Narrow" w:hAnsi="Arial Narrow" w:cs="Segoe UI"/>
                <w:sz w:val="22"/>
                <w:szCs w:val="22"/>
              </w:rPr>
              <w:t xml:space="preserve"> del artículo 16</w:t>
            </w:r>
            <w:r w:rsidR="02A16498" w:rsidRPr="52D51FED">
              <w:rPr>
                <w:rStyle w:val="normaltextrun"/>
                <w:rFonts w:ascii="Arial Narrow" w:hAnsi="Arial Narrow" w:cs="Segoe UI"/>
                <w:sz w:val="22"/>
                <w:szCs w:val="22"/>
              </w:rPr>
              <w:t>°</w:t>
            </w:r>
            <w:r w:rsidRPr="52D51FED">
              <w:rPr>
                <w:rStyle w:val="normaltextrun"/>
                <w:rFonts w:ascii="Arial Narrow" w:hAnsi="Arial Narrow" w:cs="Segoe UI"/>
                <w:sz w:val="22"/>
                <w:szCs w:val="22"/>
              </w:rPr>
              <w:t xml:space="preserve"> de la Ley 1930 de 2018, faculta al Ministerio de Ambiente para expedir la reglamentación de la figura</w:t>
            </w:r>
            <w:r w:rsidR="1733EB91" w:rsidRPr="52D51FED">
              <w:rPr>
                <w:rStyle w:val="normaltextrun"/>
                <w:rFonts w:ascii="Arial Narrow" w:hAnsi="Arial Narrow" w:cs="Segoe UI"/>
                <w:sz w:val="22"/>
                <w:szCs w:val="22"/>
              </w:rPr>
              <w:t xml:space="preserve"> de</w:t>
            </w:r>
            <w:r w:rsidRPr="52D51FED">
              <w:rPr>
                <w:rStyle w:val="normaltextrun"/>
                <w:rFonts w:ascii="Arial Narrow" w:hAnsi="Arial Narrow" w:cs="Segoe UI"/>
                <w:sz w:val="22"/>
                <w:szCs w:val="22"/>
              </w:rPr>
              <w:t xml:space="preserve"> organización y funcionamiento de los gestores de páramos, bajo el entendido que “</w:t>
            </w:r>
            <w:r w:rsidRPr="52D51FED">
              <w:rPr>
                <w:rStyle w:val="normaltextrun"/>
                <w:rFonts w:ascii="Arial Narrow" w:hAnsi="Arial Narrow" w:cs="Segoe UI"/>
                <w:i/>
                <w:iCs/>
                <w:sz w:val="22"/>
                <w:szCs w:val="22"/>
              </w:rPr>
              <w:t>los habitantes tradicionales de los páramos podrán convertirse en gestores de páramos</w:t>
            </w:r>
            <w:r w:rsidR="07080A31" w:rsidRPr="52D51FED">
              <w:rPr>
                <w:rStyle w:val="normaltextrun"/>
                <w:rFonts w:ascii="Arial Narrow" w:hAnsi="Arial Narrow" w:cs="Segoe UI"/>
                <w:i/>
                <w:iCs/>
                <w:sz w:val="22"/>
                <w:szCs w:val="22"/>
              </w:rPr>
              <w:t>”</w:t>
            </w:r>
            <w:r w:rsidRPr="52D51FED">
              <w:rPr>
                <w:rStyle w:val="normaltextrun"/>
                <w:rFonts w:ascii="Arial Narrow" w:hAnsi="Arial Narrow" w:cs="Segoe UI"/>
                <w:i/>
                <w:iCs/>
                <w:sz w:val="22"/>
                <w:szCs w:val="22"/>
              </w:rPr>
              <w:t>.</w:t>
            </w:r>
            <w:r w:rsidRPr="52D51FED">
              <w:rPr>
                <w:rStyle w:val="eop"/>
                <w:rFonts w:ascii="Arial Narrow" w:hAnsi="Arial Narrow" w:cs="Segoe UI"/>
                <w:sz w:val="22"/>
                <w:szCs w:val="22"/>
              </w:rPr>
              <w:t> </w:t>
            </w:r>
          </w:p>
          <w:p w14:paraId="29B11B7B" w14:textId="77777777" w:rsidR="00DC65B6" w:rsidRDefault="00DC65B6" w:rsidP="009A1ABF">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A77F835" w14:textId="513625CB" w:rsidR="00DC65B6" w:rsidRDefault="00DC65B6" w:rsidP="009A1ABF">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i/>
                <w:iCs/>
                <w:sz w:val="22"/>
                <w:szCs w:val="22"/>
              </w:rPr>
              <w:t>Los gestores de páramos desarrollarán actividades de gestión integral de estos ecosistemas, así como tareas de monitoreo, control y seguimiento con el apoyo y financiación de los organismos competentes, de conformidad con los lineamientos y estrategias que se definan para tal fin en el respectivo Plan de Manejo del páramo</w:t>
            </w:r>
            <w:r w:rsidR="00980A29">
              <w:rPr>
                <w:rStyle w:val="normaltextrun"/>
                <w:rFonts w:ascii="Arial Narrow" w:hAnsi="Arial Narrow" w:cs="Segoe UI"/>
                <w:i/>
                <w:iCs/>
                <w:sz w:val="22"/>
                <w:szCs w:val="22"/>
              </w:rPr>
              <w:t>”</w:t>
            </w:r>
            <w:r>
              <w:rPr>
                <w:rStyle w:val="normaltextrun"/>
                <w:rFonts w:ascii="Arial Narrow" w:hAnsi="Arial Narrow" w:cs="Segoe UI"/>
                <w:sz w:val="22"/>
                <w:szCs w:val="22"/>
              </w:rPr>
              <w:t>.</w:t>
            </w:r>
            <w:r>
              <w:rPr>
                <w:rStyle w:val="eop"/>
                <w:rFonts w:ascii="Arial Narrow" w:hAnsi="Arial Narrow" w:cs="Segoe UI"/>
                <w:sz w:val="22"/>
                <w:szCs w:val="22"/>
              </w:rPr>
              <w:t> </w:t>
            </w:r>
          </w:p>
          <w:p w14:paraId="54F992A4" w14:textId="77777777" w:rsidR="00DC65B6" w:rsidRPr="00431BB6" w:rsidRDefault="00DC65B6" w:rsidP="00DC65B6">
            <w:pPr>
              <w:jc w:val="both"/>
              <w:rPr>
                <w:rFonts w:ascii="Arial Narrow" w:hAnsi="Arial Narrow" w:cs="Arial"/>
                <w:sz w:val="22"/>
                <w:szCs w:val="22"/>
                <w:lang w:val="es-CO" w:eastAsia="es-CO"/>
              </w:rPr>
            </w:pPr>
          </w:p>
          <w:p w14:paraId="1792F0D8" w14:textId="2E8976EB" w:rsidR="00795C6B" w:rsidRDefault="00795C6B" w:rsidP="000505CC">
            <w:pPr>
              <w:numPr>
                <w:ilvl w:val="1"/>
                <w:numId w:val="5"/>
              </w:numPr>
              <w:jc w:val="both"/>
              <w:rPr>
                <w:rFonts w:ascii="Arial Narrow" w:hAnsi="Arial Narrow" w:cs="Arial"/>
                <w:sz w:val="22"/>
                <w:szCs w:val="22"/>
                <w:lang w:val="es-CO" w:eastAsia="es-CO"/>
              </w:rPr>
            </w:pPr>
            <w:r w:rsidRPr="00431BB6">
              <w:rPr>
                <w:rFonts w:ascii="Arial Narrow" w:hAnsi="Arial Narrow" w:cs="Arial"/>
                <w:sz w:val="22"/>
                <w:szCs w:val="22"/>
                <w:lang w:val="es-CO" w:eastAsia="es-CO"/>
              </w:rPr>
              <w:t>Vigencia de la ley o norma reglamentada o desarrollada</w:t>
            </w:r>
          </w:p>
          <w:p w14:paraId="272C282B" w14:textId="77777777" w:rsidR="00F247AF" w:rsidRDefault="00F247AF" w:rsidP="00F247AF">
            <w:pPr>
              <w:ind w:left="720"/>
              <w:jc w:val="both"/>
              <w:rPr>
                <w:rFonts w:ascii="Arial Narrow" w:hAnsi="Arial Narrow" w:cs="Arial"/>
                <w:sz w:val="22"/>
                <w:szCs w:val="22"/>
                <w:lang w:val="es-CO" w:eastAsia="es-CO"/>
              </w:rPr>
            </w:pPr>
          </w:p>
          <w:p w14:paraId="052073EA" w14:textId="77777777" w:rsidR="00E84513" w:rsidRDefault="00F247AF" w:rsidP="00E84513">
            <w:pPr>
              <w:jc w:val="both"/>
              <w:rPr>
                <w:rFonts w:cs="Arial"/>
                <w:lang w:val="es-CO" w:eastAsia="es-CO"/>
              </w:rPr>
            </w:pPr>
            <w:r>
              <w:rPr>
                <w:rStyle w:val="normaltextrun"/>
                <w:rFonts w:ascii="Arial Narrow" w:hAnsi="Arial Narrow"/>
                <w:color w:val="000000"/>
                <w:sz w:val="22"/>
                <w:szCs w:val="22"/>
                <w:shd w:val="clear" w:color="auto" w:fill="FFFFFF"/>
              </w:rPr>
              <w:t xml:space="preserve">La </w:t>
            </w:r>
            <w:r w:rsidR="0FD60839">
              <w:rPr>
                <w:rStyle w:val="normaltextrun"/>
                <w:rFonts w:ascii="Arial Narrow" w:hAnsi="Arial Narrow"/>
                <w:color w:val="000000"/>
                <w:sz w:val="22"/>
                <w:szCs w:val="22"/>
                <w:shd w:val="clear" w:color="auto" w:fill="FFFFFF"/>
              </w:rPr>
              <w:t xml:space="preserve">Ley 1930 de 2018 </w:t>
            </w:r>
            <w:r>
              <w:rPr>
                <w:rStyle w:val="normaltextrun"/>
                <w:rFonts w:ascii="Arial Narrow" w:hAnsi="Arial Narrow"/>
                <w:color w:val="000000"/>
                <w:sz w:val="22"/>
                <w:szCs w:val="22"/>
                <w:shd w:val="clear" w:color="auto" w:fill="FFFFFF"/>
              </w:rPr>
              <w:t xml:space="preserve">se encuentra vigente desde el año </w:t>
            </w:r>
            <w:r w:rsidR="2FB604D0">
              <w:rPr>
                <w:rStyle w:val="normaltextrun"/>
                <w:rFonts w:ascii="Arial Narrow" w:hAnsi="Arial Narrow"/>
                <w:color w:val="000000"/>
                <w:sz w:val="22"/>
                <w:szCs w:val="22"/>
                <w:shd w:val="clear" w:color="auto" w:fill="FFFFFF"/>
              </w:rPr>
              <w:t>d</w:t>
            </w:r>
            <w:r>
              <w:rPr>
                <w:rStyle w:val="normaltextrun"/>
                <w:rFonts w:ascii="Arial Narrow" w:hAnsi="Arial Narrow"/>
                <w:color w:val="000000"/>
                <w:sz w:val="22"/>
                <w:szCs w:val="22"/>
                <w:shd w:val="clear" w:color="auto" w:fill="FFFFFF"/>
              </w:rPr>
              <w:t>e</w:t>
            </w:r>
            <w:r w:rsidR="2FB604D0">
              <w:rPr>
                <w:rStyle w:val="normaltextrun"/>
                <w:rFonts w:ascii="Arial Narrow" w:hAnsi="Arial Narrow"/>
                <w:color w:val="000000"/>
                <w:sz w:val="22"/>
                <w:szCs w:val="22"/>
                <w:shd w:val="clear" w:color="auto" w:fill="FFFFFF"/>
              </w:rPr>
              <w:t xml:space="preserve"> su</w:t>
            </w:r>
            <w:r>
              <w:rPr>
                <w:rStyle w:val="normaltextrun"/>
                <w:rFonts w:ascii="Arial Narrow" w:hAnsi="Arial Narrow"/>
                <w:color w:val="000000"/>
                <w:sz w:val="22"/>
                <w:szCs w:val="22"/>
                <w:shd w:val="clear" w:color="auto" w:fill="FFFFFF"/>
              </w:rPr>
              <w:t xml:space="preserve"> expedi</w:t>
            </w:r>
            <w:r w:rsidR="10478CB3">
              <w:rPr>
                <w:rStyle w:val="normaltextrun"/>
                <w:rFonts w:ascii="Arial Narrow" w:hAnsi="Arial Narrow"/>
                <w:color w:val="000000"/>
                <w:sz w:val="22"/>
                <w:szCs w:val="22"/>
                <w:shd w:val="clear" w:color="auto" w:fill="FFFFFF"/>
              </w:rPr>
              <w:t>ción</w:t>
            </w:r>
            <w:r>
              <w:rPr>
                <w:rStyle w:val="normaltextrun"/>
                <w:rFonts w:ascii="Arial Narrow" w:hAnsi="Arial Narrow"/>
                <w:color w:val="000000"/>
                <w:sz w:val="22"/>
                <w:szCs w:val="22"/>
                <w:shd w:val="clear" w:color="auto" w:fill="FFFFFF"/>
              </w:rPr>
              <w:t>.</w:t>
            </w:r>
            <w:r>
              <w:rPr>
                <w:rStyle w:val="eop"/>
                <w:rFonts w:ascii="Arial Narrow" w:hAnsi="Arial Narrow"/>
                <w:color w:val="000000"/>
                <w:sz w:val="22"/>
                <w:szCs w:val="22"/>
                <w:shd w:val="clear" w:color="auto" w:fill="FFFFFF"/>
              </w:rPr>
              <w:t> </w:t>
            </w:r>
          </w:p>
          <w:p w14:paraId="5ABF280C" w14:textId="77777777" w:rsidR="00E84513" w:rsidRDefault="00E84513" w:rsidP="00E84513">
            <w:pPr>
              <w:jc w:val="both"/>
              <w:rPr>
                <w:rFonts w:cs="Arial"/>
                <w:lang w:val="es-CO" w:eastAsia="es-CO"/>
              </w:rPr>
            </w:pPr>
          </w:p>
          <w:p w14:paraId="7CC24C68" w14:textId="7800CB47" w:rsidR="00C943E9" w:rsidRPr="009A1ABF" w:rsidRDefault="00795C6B" w:rsidP="009A1ABF">
            <w:pPr>
              <w:pStyle w:val="Prrafodelista"/>
              <w:numPr>
                <w:ilvl w:val="1"/>
                <w:numId w:val="5"/>
              </w:numPr>
              <w:jc w:val="both"/>
              <w:rPr>
                <w:rFonts w:ascii="Arial Narrow" w:hAnsi="Arial Narrow" w:cs="Arial"/>
                <w:sz w:val="22"/>
                <w:szCs w:val="22"/>
                <w:lang w:val="es-CO" w:eastAsia="es-CO"/>
              </w:rPr>
            </w:pPr>
            <w:r w:rsidRPr="009A1ABF">
              <w:rPr>
                <w:rFonts w:ascii="Arial Narrow" w:hAnsi="Arial Narrow" w:cs="Arial"/>
                <w:sz w:val="22"/>
                <w:szCs w:val="22"/>
                <w:lang w:val="es-CO" w:eastAsia="es-CO"/>
              </w:rPr>
              <w:t>Disposiciones deroga</w:t>
            </w:r>
            <w:r w:rsidR="008F1DE8" w:rsidRPr="009A1ABF">
              <w:rPr>
                <w:rFonts w:ascii="Arial Narrow" w:hAnsi="Arial Narrow" w:cs="Arial"/>
                <w:sz w:val="22"/>
                <w:szCs w:val="22"/>
                <w:lang w:val="es-CO" w:eastAsia="es-CO"/>
              </w:rPr>
              <w:t>da</w:t>
            </w:r>
            <w:r w:rsidRPr="009A1ABF">
              <w:rPr>
                <w:rFonts w:ascii="Arial Narrow" w:hAnsi="Arial Narrow" w:cs="Arial"/>
                <w:sz w:val="22"/>
                <w:szCs w:val="22"/>
                <w:lang w:val="es-CO" w:eastAsia="es-CO"/>
              </w:rPr>
              <w:t>s, subrogadas, modificadas, adicionadas</w:t>
            </w:r>
            <w:r w:rsidR="00D05B67" w:rsidRPr="009A1ABF">
              <w:rPr>
                <w:rFonts w:ascii="Arial Narrow" w:hAnsi="Arial Narrow" w:cs="Arial"/>
                <w:sz w:val="22"/>
                <w:szCs w:val="22"/>
                <w:lang w:val="es-CO" w:eastAsia="es-CO"/>
              </w:rPr>
              <w:t xml:space="preserve"> o sustituidas</w:t>
            </w:r>
          </w:p>
          <w:p w14:paraId="44593CAB" w14:textId="77777777" w:rsidR="00983696" w:rsidRDefault="00983696" w:rsidP="0075705D">
            <w:pPr>
              <w:ind w:left="494" w:hanging="283"/>
              <w:jc w:val="both"/>
              <w:rPr>
                <w:rFonts w:ascii="Arial Narrow" w:hAnsi="Arial Narrow" w:cs="Arial"/>
                <w:sz w:val="22"/>
                <w:szCs w:val="22"/>
                <w:lang w:val="es-CO" w:eastAsia="es-CO"/>
              </w:rPr>
            </w:pPr>
          </w:p>
          <w:p w14:paraId="3B175665" w14:textId="7D0BF904" w:rsidR="00795C6B" w:rsidRPr="00431BB6" w:rsidRDefault="00983696" w:rsidP="00C943E9">
            <w:pPr>
              <w:jc w:val="both"/>
              <w:rPr>
                <w:rFonts w:ascii="Arial Narrow" w:hAnsi="Arial Narrow" w:cs="Arial"/>
                <w:sz w:val="22"/>
                <w:szCs w:val="22"/>
                <w:lang w:val="es-CO" w:eastAsia="es-CO"/>
              </w:rPr>
            </w:pPr>
            <w:r>
              <w:rPr>
                <w:rStyle w:val="normaltextrun"/>
                <w:rFonts w:ascii="Arial Narrow" w:hAnsi="Arial Narrow"/>
                <w:color w:val="000000"/>
                <w:sz w:val="22"/>
                <w:szCs w:val="22"/>
                <w:shd w:val="clear" w:color="auto" w:fill="FFFFFF"/>
              </w:rPr>
              <w:t xml:space="preserve">A través de la </w:t>
            </w:r>
            <w:r w:rsidR="0056A1FC">
              <w:rPr>
                <w:rStyle w:val="normaltextrun"/>
                <w:rFonts w:ascii="Arial Narrow" w:hAnsi="Arial Narrow"/>
                <w:color w:val="000000"/>
                <w:sz w:val="22"/>
                <w:szCs w:val="22"/>
                <w:shd w:val="clear" w:color="auto" w:fill="FFFFFF"/>
              </w:rPr>
              <w:t>R</w:t>
            </w:r>
            <w:r>
              <w:rPr>
                <w:rStyle w:val="normaltextrun"/>
                <w:rFonts w:ascii="Arial Narrow" w:hAnsi="Arial Narrow"/>
                <w:color w:val="000000"/>
                <w:sz w:val="22"/>
                <w:szCs w:val="22"/>
                <w:shd w:val="clear" w:color="auto" w:fill="FFFFFF"/>
              </w:rPr>
              <w:t>esolución</w:t>
            </w:r>
            <w:r w:rsidR="270AAA5E">
              <w:rPr>
                <w:rStyle w:val="normaltextrun"/>
                <w:rFonts w:ascii="Arial Narrow" w:hAnsi="Arial Narrow"/>
                <w:color w:val="000000"/>
                <w:sz w:val="22"/>
                <w:szCs w:val="22"/>
                <w:shd w:val="clear" w:color="auto" w:fill="FFFFFF"/>
              </w:rPr>
              <w:t xml:space="preserve"> que reglamenta la figura de organización y funcionamiento de los gestores de páramos,</w:t>
            </w:r>
            <w:r>
              <w:rPr>
                <w:rStyle w:val="normaltextrun"/>
                <w:rFonts w:ascii="Arial Narrow" w:hAnsi="Arial Narrow"/>
                <w:color w:val="000000"/>
                <w:sz w:val="22"/>
                <w:szCs w:val="22"/>
                <w:shd w:val="clear" w:color="auto" w:fill="FFFFFF"/>
              </w:rPr>
              <w:t xml:space="preserve"> no hay disposiciones que sean derogadas, subrogadas, modificadas, adicionadas o sustituidas.</w:t>
            </w:r>
            <w:r>
              <w:rPr>
                <w:rStyle w:val="eop"/>
                <w:rFonts w:ascii="Arial Narrow" w:hAnsi="Arial Narrow"/>
                <w:color w:val="000000"/>
                <w:sz w:val="22"/>
                <w:szCs w:val="22"/>
                <w:shd w:val="clear" w:color="auto" w:fill="FFFFFF"/>
              </w:rPr>
              <w:t> </w:t>
            </w:r>
            <w:r w:rsidR="00D05B67" w:rsidRPr="00431BB6">
              <w:rPr>
                <w:rFonts w:ascii="Arial Narrow" w:hAnsi="Arial Narrow" w:cs="Arial"/>
                <w:sz w:val="22"/>
                <w:szCs w:val="22"/>
                <w:lang w:val="es-CO" w:eastAsia="es-CO"/>
              </w:rPr>
              <w:t xml:space="preserve"> </w:t>
            </w:r>
          </w:p>
          <w:p w14:paraId="095A2A0D" w14:textId="77777777" w:rsidR="00D05B67" w:rsidRPr="00431BB6" w:rsidRDefault="00D05B67" w:rsidP="0075705D">
            <w:pPr>
              <w:ind w:left="494" w:hanging="283"/>
              <w:jc w:val="both"/>
              <w:rPr>
                <w:rFonts w:ascii="Arial Narrow" w:hAnsi="Arial Narrow" w:cs="Arial"/>
                <w:sz w:val="22"/>
                <w:szCs w:val="22"/>
                <w:lang w:val="es-CO" w:eastAsia="es-CO"/>
              </w:rPr>
            </w:pPr>
          </w:p>
          <w:p w14:paraId="630BE187" w14:textId="6B0F63F4" w:rsidR="00D05B67" w:rsidRPr="009A1ABF" w:rsidRDefault="2890E09E" w:rsidP="009A1ABF">
            <w:pPr>
              <w:pStyle w:val="Prrafodelista"/>
              <w:numPr>
                <w:ilvl w:val="1"/>
                <w:numId w:val="5"/>
              </w:numPr>
              <w:jc w:val="both"/>
              <w:rPr>
                <w:rFonts w:ascii="Arial Narrow" w:hAnsi="Arial Narrow" w:cs="Arial"/>
                <w:sz w:val="22"/>
                <w:szCs w:val="22"/>
                <w:lang w:val="es-CO" w:eastAsia="es-CO"/>
              </w:rPr>
            </w:pPr>
            <w:r w:rsidRPr="009A1ABF">
              <w:rPr>
                <w:rFonts w:ascii="Arial Narrow" w:hAnsi="Arial Narrow" w:cs="Arial"/>
                <w:sz w:val="22"/>
                <w:szCs w:val="22"/>
                <w:lang w:val="es-CO" w:eastAsia="es-CO"/>
              </w:rPr>
              <w:t>Revisión y análisis de la jurisprudencia que tenga impacto o sea relevante para la expedición del proyecto normativo (órganos de cierre de cada jurisdicción)</w:t>
            </w:r>
          </w:p>
          <w:p w14:paraId="0516E64A" w14:textId="300867D5" w:rsidR="37A54FAD" w:rsidRDefault="37A54FAD" w:rsidP="37A54FAD">
            <w:pPr>
              <w:jc w:val="both"/>
              <w:rPr>
                <w:rFonts w:ascii="Arial Narrow" w:hAnsi="Arial Narrow" w:cs="Arial"/>
                <w:sz w:val="22"/>
                <w:szCs w:val="22"/>
                <w:lang w:val="es-CO" w:eastAsia="es-CO"/>
              </w:rPr>
            </w:pPr>
          </w:p>
          <w:p w14:paraId="5BFCB7D9" w14:textId="46552B64" w:rsidR="004E49BF" w:rsidRDefault="004E49BF" w:rsidP="37A54FAD">
            <w:pPr>
              <w:jc w:val="both"/>
              <w:rPr>
                <w:rFonts w:ascii="Arial Narrow" w:eastAsia="Arial Narrow" w:hAnsi="Arial Narrow" w:cs="Arial Narrow"/>
                <w:color w:val="000000" w:themeColor="text1"/>
                <w:sz w:val="22"/>
                <w:szCs w:val="22"/>
                <w:lang w:val="es-CO" w:eastAsia="es-CO"/>
              </w:rPr>
            </w:pPr>
            <w:r>
              <w:rPr>
                <w:rFonts w:ascii="Arial Narrow" w:eastAsia="Arial Narrow" w:hAnsi="Arial Narrow" w:cs="Arial Narrow"/>
                <w:color w:val="000000" w:themeColor="text1"/>
                <w:sz w:val="22"/>
                <w:szCs w:val="22"/>
                <w:lang w:val="es-CO" w:eastAsia="es-CO"/>
              </w:rPr>
              <w:t>La sentencia C-035-2016</w:t>
            </w:r>
            <w:r w:rsidR="001833E3">
              <w:rPr>
                <w:rFonts w:ascii="Arial Narrow" w:eastAsia="Arial Narrow" w:hAnsi="Arial Narrow" w:cs="Arial Narrow"/>
                <w:color w:val="000000" w:themeColor="text1"/>
                <w:sz w:val="22"/>
                <w:szCs w:val="22"/>
                <w:lang w:val="es-CO" w:eastAsia="es-CO"/>
              </w:rPr>
              <w:t xml:space="preserve"> </w:t>
            </w:r>
            <w:r w:rsidR="009E1D75">
              <w:rPr>
                <w:rFonts w:ascii="Arial Narrow" w:eastAsia="Arial Narrow" w:hAnsi="Arial Narrow" w:cs="Arial Narrow"/>
                <w:color w:val="000000" w:themeColor="text1"/>
                <w:sz w:val="22"/>
                <w:szCs w:val="22"/>
                <w:lang w:val="es-CO" w:eastAsia="es-CO"/>
              </w:rPr>
              <w:t>menciona</w:t>
            </w:r>
            <w:r w:rsidR="00E905FF">
              <w:rPr>
                <w:rFonts w:ascii="Arial Narrow" w:eastAsia="Arial Narrow" w:hAnsi="Arial Narrow" w:cs="Arial Narrow"/>
                <w:color w:val="000000" w:themeColor="text1"/>
                <w:sz w:val="22"/>
                <w:szCs w:val="22"/>
                <w:lang w:val="es-CO" w:eastAsia="es-CO"/>
              </w:rPr>
              <w:t xml:space="preserve"> frente </w:t>
            </w:r>
            <w:r w:rsidR="004C19BE">
              <w:rPr>
                <w:rFonts w:ascii="Arial Narrow" w:eastAsia="Arial Narrow" w:hAnsi="Arial Narrow" w:cs="Arial Narrow"/>
                <w:color w:val="000000" w:themeColor="text1"/>
                <w:sz w:val="22"/>
                <w:szCs w:val="22"/>
                <w:lang w:val="es-CO" w:eastAsia="es-CO"/>
              </w:rPr>
              <w:t>a la participación</w:t>
            </w:r>
            <w:r w:rsidR="00CA1FDD">
              <w:rPr>
                <w:rFonts w:ascii="Arial Narrow" w:eastAsia="Arial Narrow" w:hAnsi="Arial Narrow" w:cs="Arial Narrow"/>
                <w:color w:val="000000" w:themeColor="text1"/>
                <w:sz w:val="22"/>
                <w:szCs w:val="22"/>
                <w:lang w:val="es-CO" w:eastAsia="es-CO"/>
              </w:rPr>
              <w:t xml:space="preserve"> </w:t>
            </w:r>
            <w:r w:rsidR="00827BA3">
              <w:rPr>
                <w:rFonts w:ascii="Arial Narrow" w:eastAsia="Arial Narrow" w:hAnsi="Arial Narrow" w:cs="Arial Narrow"/>
                <w:color w:val="000000" w:themeColor="text1"/>
                <w:sz w:val="22"/>
                <w:szCs w:val="22"/>
                <w:lang w:val="es-CO" w:eastAsia="es-CO"/>
              </w:rPr>
              <w:t>comunitaria:</w:t>
            </w:r>
            <w:r w:rsidR="009E1D75">
              <w:rPr>
                <w:rFonts w:ascii="Arial Narrow" w:eastAsia="Arial Narrow" w:hAnsi="Arial Narrow" w:cs="Arial Narrow"/>
                <w:color w:val="000000" w:themeColor="text1"/>
                <w:sz w:val="22"/>
                <w:szCs w:val="22"/>
                <w:lang w:val="es-CO" w:eastAsia="es-CO"/>
              </w:rPr>
              <w:t xml:space="preserve"> </w:t>
            </w:r>
            <w:r w:rsidR="00E66C67">
              <w:rPr>
                <w:rFonts w:ascii="Arial Narrow" w:eastAsia="Arial Narrow" w:hAnsi="Arial Narrow" w:cs="Arial Narrow"/>
                <w:color w:val="000000" w:themeColor="text1"/>
                <w:sz w:val="22"/>
                <w:szCs w:val="22"/>
                <w:lang w:val="es-CO" w:eastAsia="es-CO"/>
              </w:rPr>
              <w:t xml:space="preserve">“(…) </w:t>
            </w:r>
            <w:r w:rsidR="00E66C67" w:rsidRPr="00E66C67">
              <w:rPr>
                <w:rFonts w:ascii="Arial Narrow" w:eastAsia="Arial Narrow" w:hAnsi="Arial Narrow" w:cs="Arial Narrow"/>
                <w:color w:val="000000" w:themeColor="text1"/>
                <w:sz w:val="22"/>
                <w:szCs w:val="22"/>
                <w:lang w:eastAsia="es-CO"/>
              </w:rPr>
              <w:t>los instrumentos de coordinación deben estar concertados conforme al principio de descentralización, con reconocimiento de la autonomía de los municipios, y deben obedecer a los criterios de coordinación, concurrencia y gradación normativa, adoptando las medidas que sean necesarias para la protección de un ambiente sano, la protección de las cuencas fluviales, el desarrollo económico, social y la identidad cultural de las comunidades. De igual manera, debe quedar claro que, en aplicación de los mecanismos de democracia participativa, los ciudadanos afectados deben tener la posibilidad de ejercer sus derechos de participación en la toma de decisiones, de protección de los recursos naturales y de vigilancia y control social para la conservación del ambiente sano</w:t>
            </w:r>
            <w:r w:rsidR="00E66C67">
              <w:rPr>
                <w:rFonts w:ascii="Arial Narrow" w:eastAsia="Arial Narrow" w:hAnsi="Arial Narrow" w:cs="Arial Narrow"/>
                <w:color w:val="000000" w:themeColor="text1"/>
                <w:sz w:val="22"/>
                <w:szCs w:val="22"/>
                <w:lang w:eastAsia="es-CO"/>
              </w:rPr>
              <w:t>”</w:t>
            </w:r>
            <w:r w:rsidR="00E66C67" w:rsidRPr="00E66C67">
              <w:rPr>
                <w:rFonts w:ascii="Arial Narrow" w:eastAsia="Arial Narrow" w:hAnsi="Arial Narrow" w:cs="Arial Narrow"/>
                <w:color w:val="000000" w:themeColor="text1"/>
                <w:sz w:val="22"/>
                <w:szCs w:val="22"/>
                <w:lang w:eastAsia="es-CO"/>
              </w:rPr>
              <w:t>.</w:t>
            </w:r>
            <w:r w:rsidR="00827BA3">
              <w:rPr>
                <w:rFonts w:ascii="Arial Narrow" w:eastAsia="Arial Narrow" w:hAnsi="Arial Narrow" w:cs="Arial Narrow"/>
                <w:color w:val="000000" w:themeColor="text1"/>
                <w:sz w:val="22"/>
                <w:szCs w:val="22"/>
                <w:lang w:eastAsia="es-CO"/>
              </w:rPr>
              <w:t xml:space="preserve"> Esta</w:t>
            </w:r>
            <w:r w:rsidR="00827BA3" w:rsidRPr="00827BA3">
              <w:rPr>
                <w:rFonts w:ascii="Arial Narrow" w:eastAsia="Arial Narrow" w:hAnsi="Arial Narrow" w:cs="Arial Narrow"/>
                <w:color w:val="000000" w:themeColor="text1"/>
                <w:sz w:val="22"/>
                <w:szCs w:val="22"/>
                <w:lang w:eastAsia="es-CO"/>
              </w:rPr>
              <w:t xml:space="preserve"> sentencia reafirma que la participación ciudadana no es solo un principio democrático, sino un </w:t>
            </w:r>
            <w:r w:rsidR="00827BA3" w:rsidRPr="007F413B">
              <w:rPr>
                <w:rFonts w:ascii="Arial Narrow" w:eastAsia="Arial Narrow" w:hAnsi="Arial Narrow" w:cs="Arial Narrow"/>
                <w:color w:val="000000" w:themeColor="text1"/>
                <w:sz w:val="22"/>
                <w:szCs w:val="22"/>
                <w:lang w:eastAsia="es-CO"/>
              </w:rPr>
              <w:t>derecho fundamental,</w:t>
            </w:r>
            <w:r w:rsidR="00827BA3" w:rsidRPr="00827BA3">
              <w:rPr>
                <w:rFonts w:ascii="Arial Narrow" w:eastAsia="Arial Narrow" w:hAnsi="Arial Narrow" w:cs="Arial Narrow"/>
                <w:color w:val="000000" w:themeColor="text1"/>
                <w:sz w:val="22"/>
                <w:szCs w:val="22"/>
                <w:lang w:eastAsia="es-CO"/>
              </w:rPr>
              <w:t xml:space="preserve"> especialmente cuando se trata de decisiones que afectan de manera directa los territorios, modos de vida y cultura de las comunidades</w:t>
            </w:r>
            <w:r w:rsidR="007F413B">
              <w:rPr>
                <w:rFonts w:ascii="Arial Narrow" w:eastAsia="Arial Narrow" w:hAnsi="Arial Narrow" w:cs="Arial Narrow"/>
                <w:color w:val="000000" w:themeColor="text1"/>
                <w:sz w:val="22"/>
                <w:szCs w:val="22"/>
                <w:lang w:eastAsia="es-CO"/>
              </w:rPr>
              <w:t xml:space="preserve"> tradicionales de los páramos</w:t>
            </w:r>
            <w:r w:rsidR="00827BA3" w:rsidRPr="00827BA3">
              <w:rPr>
                <w:rFonts w:ascii="Arial Narrow" w:eastAsia="Arial Narrow" w:hAnsi="Arial Narrow" w:cs="Arial Narrow"/>
                <w:color w:val="000000" w:themeColor="text1"/>
                <w:sz w:val="22"/>
                <w:szCs w:val="22"/>
                <w:lang w:eastAsia="es-CO"/>
              </w:rPr>
              <w:t>.</w:t>
            </w:r>
            <w:r w:rsidR="004C0490">
              <w:rPr>
                <w:rFonts w:ascii="Arial Narrow" w:eastAsia="Arial Narrow" w:hAnsi="Arial Narrow" w:cs="Arial Narrow"/>
                <w:color w:val="000000" w:themeColor="text1"/>
                <w:sz w:val="22"/>
                <w:szCs w:val="22"/>
                <w:lang w:eastAsia="es-CO"/>
              </w:rPr>
              <w:t xml:space="preserve"> Así mismo</w:t>
            </w:r>
            <w:r w:rsidR="004942A6">
              <w:rPr>
                <w:rFonts w:ascii="Arial Narrow" w:eastAsia="Arial Narrow" w:hAnsi="Arial Narrow" w:cs="Arial Narrow"/>
                <w:color w:val="000000" w:themeColor="text1"/>
                <w:sz w:val="22"/>
                <w:szCs w:val="22"/>
                <w:lang w:eastAsia="es-CO"/>
              </w:rPr>
              <w:t xml:space="preserve">, </w:t>
            </w:r>
            <w:r w:rsidR="004942A6" w:rsidRPr="004942A6">
              <w:rPr>
                <w:rFonts w:ascii="Arial Narrow" w:eastAsia="Arial Narrow" w:hAnsi="Arial Narrow" w:cs="Arial Narrow"/>
                <w:color w:val="000000" w:themeColor="text1"/>
                <w:sz w:val="22"/>
                <w:szCs w:val="22"/>
                <w:lang w:eastAsia="es-CO"/>
              </w:rPr>
              <w:t xml:space="preserve">la sentencia subraya que todas las comunidades afectadas </w:t>
            </w:r>
            <w:r w:rsidR="004942A6">
              <w:rPr>
                <w:rFonts w:ascii="Arial Narrow" w:eastAsia="Arial Narrow" w:hAnsi="Arial Narrow" w:cs="Arial Narrow"/>
                <w:color w:val="000000" w:themeColor="text1"/>
                <w:sz w:val="22"/>
                <w:szCs w:val="22"/>
                <w:lang w:eastAsia="es-CO"/>
              </w:rPr>
              <w:t>(</w:t>
            </w:r>
            <w:r w:rsidR="00D57D46" w:rsidRPr="004942A6">
              <w:rPr>
                <w:rFonts w:ascii="Arial Narrow" w:eastAsia="Arial Narrow" w:hAnsi="Arial Narrow" w:cs="Arial Narrow"/>
                <w:color w:val="000000" w:themeColor="text1"/>
                <w:sz w:val="22"/>
                <w:szCs w:val="22"/>
                <w:lang w:eastAsia="es-CO"/>
              </w:rPr>
              <w:t>i</w:t>
            </w:r>
            <w:r w:rsidR="00D57D46">
              <w:rPr>
                <w:rFonts w:ascii="Arial Narrow" w:eastAsia="Arial Narrow" w:hAnsi="Arial Narrow" w:cs="Arial Narrow"/>
                <w:color w:val="000000" w:themeColor="text1"/>
                <w:sz w:val="22"/>
                <w:szCs w:val="22"/>
                <w:lang w:eastAsia="es-CO"/>
              </w:rPr>
              <w:t>ndígenas,</w:t>
            </w:r>
            <w:r w:rsidR="004942A6" w:rsidRPr="004942A6">
              <w:rPr>
                <w:rFonts w:ascii="Arial Narrow" w:eastAsia="Arial Narrow" w:hAnsi="Arial Narrow" w:cs="Arial Narrow"/>
                <w:color w:val="000000" w:themeColor="text1"/>
                <w:sz w:val="22"/>
                <w:szCs w:val="22"/>
                <w:lang w:eastAsia="es-CO"/>
              </w:rPr>
              <w:t xml:space="preserve"> campesinas o poblaciones no étnicas</w:t>
            </w:r>
            <w:r w:rsidR="00D57D46">
              <w:rPr>
                <w:rFonts w:ascii="Arial Narrow" w:eastAsia="Arial Narrow" w:hAnsi="Arial Narrow" w:cs="Arial Narrow"/>
                <w:color w:val="000000" w:themeColor="text1"/>
                <w:sz w:val="22"/>
                <w:szCs w:val="22"/>
                <w:lang w:eastAsia="es-CO"/>
              </w:rPr>
              <w:t>)</w:t>
            </w:r>
            <w:r w:rsidR="004942A6" w:rsidRPr="004942A6">
              <w:rPr>
                <w:rFonts w:ascii="Arial Narrow" w:eastAsia="Arial Narrow" w:hAnsi="Arial Narrow" w:cs="Arial Narrow"/>
                <w:color w:val="000000" w:themeColor="text1"/>
                <w:sz w:val="22"/>
                <w:szCs w:val="22"/>
                <w:lang w:eastAsia="es-CO"/>
              </w:rPr>
              <w:t xml:space="preserve"> deben contar con espacios de participación incidente en decisiones de alto impacto territorial.</w:t>
            </w:r>
          </w:p>
          <w:p w14:paraId="0C336C20" w14:textId="77777777" w:rsidR="004E49BF" w:rsidRDefault="004E49BF" w:rsidP="37A54FAD">
            <w:pPr>
              <w:jc w:val="both"/>
              <w:rPr>
                <w:rFonts w:ascii="Arial Narrow" w:eastAsia="Arial Narrow" w:hAnsi="Arial Narrow" w:cs="Arial Narrow"/>
                <w:color w:val="000000" w:themeColor="text1"/>
                <w:sz w:val="22"/>
                <w:szCs w:val="22"/>
                <w:lang w:val="es-CO" w:eastAsia="es-CO"/>
              </w:rPr>
            </w:pPr>
          </w:p>
          <w:p w14:paraId="7C1C2FF1" w14:textId="1AECCBA6" w:rsidR="00983696" w:rsidRDefault="004F2AFC" w:rsidP="37A54FAD">
            <w:pPr>
              <w:jc w:val="both"/>
              <w:rPr>
                <w:rFonts w:ascii="Arial Narrow" w:eastAsia="Arial Narrow" w:hAnsi="Arial Narrow" w:cs="Arial Narrow"/>
                <w:color w:val="000000"/>
                <w:sz w:val="22"/>
                <w:szCs w:val="22"/>
                <w:lang w:val="es-CO" w:eastAsia="es-CO"/>
              </w:rPr>
            </w:pPr>
            <w:r>
              <w:rPr>
                <w:rFonts w:ascii="Arial Narrow" w:eastAsia="Arial Narrow" w:hAnsi="Arial Narrow" w:cs="Arial Narrow"/>
                <w:color w:val="000000" w:themeColor="text1"/>
                <w:sz w:val="22"/>
                <w:szCs w:val="22"/>
                <w:lang w:val="es-CO" w:eastAsia="es-CO"/>
              </w:rPr>
              <w:t>Po</w:t>
            </w:r>
            <w:r w:rsidR="004E49BF">
              <w:rPr>
                <w:rFonts w:ascii="Arial Narrow" w:eastAsia="Arial Narrow" w:hAnsi="Arial Narrow" w:cs="Arial Narrow"/>
                <w:color w:val="000000" w:themeColor="text1"/>
                <w:sz w:val="22"/>
                <w:szCs w:val="22"/>
                <w:lang w:val="es-CO" w:eastAsia="es-CO"/>
              </w:rPr>
              <w:t xml:space="preserve">r otro </w:t>
            </w:r>
            <w:r w:rsidR="00C00C13">
              <w:rPr>
                <w:rFonts w:ascii="Arial Narrow" w:eastAsia="Arial Narrow" w:hAnsi="Arial Narrow" w:cs="Arial Narrow"/>
                <w:color w:val="000000" w:themeColor="text1"/>
                <w:sz w:val="22"/>
                <w:szCs w:val="22"/>
                <w:lang w:val="es-CO" w:eastAsia="es-CO"/>
              </w:rPr>
              <w:t>lado,</w:t>
            </w:r>
            <w:r w:rsidR="004E49BF">
              <w:rPr>
                <w:rFonts w:ascii="Arial Narrow" w:eastAsia="Arial Narrow" w:hAnsi="Arial Narrow" w:cs="Arial Narrow"/>
                <w:color w:val="000000" w:themeColor="text1"/>
                <w:sz w:val="22"/>
                <w:szCs w:val="22"/>
                <w:lang w:val="es-CO" w:eastAsia="es-CO"/>
              </w:rPr>
              <w:t xml:space="preserve"> e</w:t>
            </w:r>
            <w:r w:rsidR="1699AD65" w:rsidRPr="52D51FED">
              <w:rPr>
                <w:rFonts w:ascii="Arial Narrow" w:eastAsia="Arial Narrow" w:hAnsi="Arial Narrow" w:cs="Arial Narrow"/>
                <w:color w:val="000000" w:themeColor="text1"/>
                <w:sz w:val="22"/>
                <w:szCs w:val="22"/>
                <w:lang w:val="es-CO" w:eastAsia="es-CO"/>
              </w:rPr>
              <w:t>n la sentencia C-300 de 2021, la corte constitucional en su aparte No. 220, realiza la mención frente al proceso de reglamentación</w:t>
            </w:r>
            <w:r w:rsidR="32AF0ABF" w:rsidRPr="52D51FED">
              <w:rPr>
                <w:rFonts w:ascii="Arial Narrow" w:eastAsia="Arial Narrow" w:hAnsi="Arial Narrow" w:cs="Arial Narrow"/>
                <w:color w:val="000000" w:themeColor="text1"/>
                <w:sz w:val="22"/>
                <w:szCs w:val="22"/>
                <w:lang w:val="es-CO" w:eastAsia="es-CO"/>
              </w:rPr>
              <w:t xml:space="preserve"> </w:t>
            </w:r>
            <w:r w:rsidR="3A7AEECB" w:rsidRPr="52D51FED">
              <w:rPr>
                <w:rFonts w:ascii="Arial Narrow" w:eastAsia="Arial Narrow" w:hAnsi="Arial Narrow" w:cs="Arial Narrow"/>
                <w:color w:val="000000" w:themeColor="text1"/>
                <w:sz w:val="22"/>
                <w:szCs w:val="22"/>
                <w:lang w:val="es-CO" w:eastAsia="es-CO"/>
              </w:rPr>
              <w:t>así:</w:t>
            </w:r>
            <w:r w:rsidR="32AF0ABF" w:rsidRPr="52D51FED">
              <w:rPr>
                <w:rFonts w:ascii="Arial Narrow" w:eastAsia="Arial Narrow" w:hAnsi="Arial Narrow" w:cs="Arial Narrow"/>
                <w:color w:val="000000" w:themeColor="text1"/>
                <w:sz w:val="22"/>
                <w:szCs w:val="22"/>
                <w:lang w:val="es-CO" w:eastAsia="es-CO"/>
              </w:rPr>
              <w:t xml:space="preserve"> “</w:t>
            </w:r>
            <w:r w:rsidR="32AF0ABF" w:rsidRPr="52D51FED">
              <w:rPr>
                <w:rFonts w:ascii="Arial Narrow" w:eastAsia="Arial Narrow" w:hAnsi="Arial Narrow" w:cs="Arial Narrow"/>
                <w:i/>
                <w:iCs/>
                <w:color w:val="000000" w:themeColor="text1"/>
                <w:sz w:val="22"/>
                <w:szCs w:val="22"/>
                <w:lang w:val="es-CO"/>
              </w:rPr>
              <w:t xml:space="preserve">En el proceso de implementación de la Ley, las autoridades ambientales regionales son las responsables de diseñar y ejecutar los planes de manejo ambiental. Por su parte, el MADS es el responsable de: i) establecer los lineamientos para el desarrollo de los Planes de Manejo Ambiental; ii) dar las directrices para el diseño, capacitación y puesta en marcha de los programas de sustitución y reconversión de las actividades agropecuarias de alto impacto y pequeños mineros tradiciones; iii) establecer los lineamientos para el desarrollo de actividades agrícolas de bajo impacto; iv) reglamentar la figura y funcionamiento de los gestores </w:t>
            </w:r>
            <w:r w:rsidR="32AF0ABF" w:rsidRPr="52D51FED">
              <w:rPr>
                <w:rFonts w:ascii="Arial Narrow" w:eastAsia="Arial Narrow" w:hAnsi="Arial Narrow" w:cs="Arial Narrow"/>
                <w:i/>
                <w:iCs/>
                <w:color w:val="000000" w:themeColor="text1"/>
                <w:sz w:val="22"/>
                <w:szCs w:val="22"/>
                <w:lang w:val="es-CO"/>
              </w:rPr>
              <w:lastRenderedPageBreak/>
              <w:t>de páramos; v) acordar con las comunidades que habitan los páramos, acciones progresivas de preservación, restau­ración, reconversión y sustitución de actividades agropecuarias y accio­nes de sustitución, reubicación o reconversión laboral de aquellos habi­tantes de los páramos que sean mineros tradicionales y que su sustento provenga de esta actividad; vi) dar las directrices para estimular la asociatividad entre los habitantes tradicionales de páramo y los pequeños mineros tradicionales; y, vii) expedir las normas requeridas al ser el órgano rector de la gestión del medio ambiente y conservación de los páramos</w:t>
            </w:r>
            <w:r w:rsidR="32AF0ABF" w:rsidRPr="52D51FED">
              <w:rPr>
                <w:rFonts w:ascii="Arial Narrow" w:eastAsia="Arial Narrow" w:hAnsi="Arial Narrow" w:cs="Arial Narrow"/>
                <w:color w:val="000000" w:themeColor="text1"/>
                <w:sz w:val="22"/>
                <w:szCs w:val="22"/>
                <w:lang w:val="es-CO"/>
              </w:rPr>
              <w:t>.”</w:t>
            </w:r>
            <w:r w:rsidR="1699AD65" w:rsidRPr="52D51FED">
              <w:rPr>
                <w:rFonts w:ascii="Arial Narrow" w:eastAsia="Arial Narrow" w:hAnsi="Arial Narrow" w:cs="Arial Narrow"/>
                <w:color w:val="000000" w:themeColor="text1"/>
                <w:sz w:val="22"/>
                <w:szCs w:val="22"/>
                <w:lang w:val="es-CO" w:eastAsia="es-CO"/>
              </w:rPr>
              <w:t xml:space="preserve"> </w:t>
            </w:r>
          </w:p>
          <w:p w14:paraId="59D7E9B5" w14:textId="77777777" w:rsidR="00D05B67" w:rsidRDefault="00D05B67" w:rsidP="37A54FAD">
            <w:pPr>
              <w:jc w:val="both"/>
              <w:rPr>
                <w:rFonts w:ascii="Arial Narrow" w:hAnsi="Arial Narrow" w:cs="Arial"/>
                <w:color w:val="000000"/>
                <w:sz w:val="22"/>
                <w:szCs w:val="22"/>
                <w:lang w:val="es-CO" w:eastAsia="es-CO"/>
              </w:rPr>
            </w:pPr>
          </w:p>
          <w:p w14:paraId="0EEEFCC7" w14:textId="4F43892A" w:rsidR="4D07067D" w:rsidRDefault="4D07067D" w:rsidP="37A54FAD">
            <w:pPr>
              <w:jc w:val="both"/>
              <w:rPr>
                <w:rFonts w:ascii="Times New Roman" w:hAnsi="Times New Roman"/>
                <w:color w:val="000000"/>
                <w:sz w:val="28"/>
                <w:szCs w:val="28"/>
                <w:lang w:val="es"/>
              </w:rPr>
            </w:pPr>
            <w:r w:rsidRPr="52D51FED">
              <w:rPr>
                <w:rFonts w:ascii="Arial Narrow" w:hAnsi="Arial Narrow" w:cs="Arial"/>
                <w:color w:val="000000" w:themeColor="text1"/>
                <w:sz w:val="22"/>
                <w:szCs w:val="22"/>
                <w:lang w:val="es-CO" w:eastAsia="es-CO"/>
              </w:rPr>
              <w:t>E</w:t>
            </w:r>
            <w:r w:rsidR="00CB2E39" w:rsidRPr="52D51FED">
              <w:rPr>
                <w:rFonts w:ascii="Arial Narrow" w:hAnsi="Arial Narrow" w:cs="Arial"/>
                <w:color w:val="000000" w:themeColor="text1"/>
                <w:sz w:val="22"/>
                <w:szCs w:val="22"/>
                <w:lang w:val="es-CO" w:eastAsia="es-CO"/>
              </w:rPr>
              <w:t>n</w:t>
            </w:r>
            <w:r w:rsidRPr="52D51FED">
              <w:rPr>
                <w:rFonts w:ascii="Arial Narrow" w:hAnsi="Arial Narrow" w:cs="Arial"/>
                <w:color w:val="000000" w:themeColor="text1"/>
                <w:sz w:val="22"/>
                <w:szCs w:val="22"/>
                <w:lang w:val="es-CO" w:eastAsia="es-CO"/>
              </w:rPr>
              <w:t xml:space="preserve"> la misma jurisprudencia el Ministerio de Ambiente y Desarrollo Sostenible, junto al Instituto Humboldt, establecen </w:t>
            </w:r>
            <w:r w:rsidRPr="52D51FED">
              <w:rPr>
                <w:rFonts w:ascii="Arial Narrow" w:eastAsia="Arial Narrow" w:hAnsi="Arial Narrow" w:cs="Arial Narrow"/>
                <w:color w:val="000000" w:themeColor="text1"/>
                <w:sz w:val="22"/>
                <w:szCs w:val="22"/>
                <w:lang w:val="es-CO" w:eastAsia="es-CO"/>
              </w:rPr>
              <w:t>“</w:t>
            </w:r>
            <w:r w:rsidRPr="52D51FED">
              <w:rPr>
                <w:rFonts w:ascii="Arial Narrow" w:eastAsia="Arial Narrow" w:hAnsi="Arial Narrow" w:cs="Arial Narrow"/>
                <w:color w:val="000000" w:themeColor="text1"/>
                <w:sz w:val="22"/>
                <w:szCs w:val="22"/>
                <w:lang w:val="es"/>
              </w:rPr>
              <w:t xml:space="preserve">que la permanencia de la población tradicional de páramo es necesaria para garantizar la </w:t>
            </w:r>
            <w:r w:rsidRPr="52D51FED">
              <w:rPr>
                <w:rFonts w:ascii="Arial Narrow" w:eastAsia="Arial Narrow" w:hAnsi="Arial Narrow" w:cs="Arial Narrow"/>
                <w:i/>
                <w:iCs/>
                <w:color w:val="000000" w:themeColor="text1"/>
                <w:sz w:val="22"/>
                <w:szCs w:val="22"/>
                <w:lang w:val="es"/>
              </w:rPr>
              <w:t>gobernanza ambiental</w:t>
            </w:r>
            <w:r w:rsidRPr="52D51FED">
              <w:rPr>
                <w:rFonts w:ascii="Arial Narrow" w:eastAsia="Arial Narrow" w:hAnsi="Arial Narrow" w:cs="Arial Narrow"/>
                <w:color w:val="000000" w:themeColor="text1"/>
                <w:sz w:val="22"/>
                <w:szCs w:val="22"/>
                <w:lang w:val="es"/>
              </w:rPr>
              <w:t>. Para el efecto, señalan que el artículo 16</w:t>
            </w:r>
            <w:r w:rsidR="7C081A50" w:rsidRPr="52D51FED">
              <w:rPr>
                <w:rFonts w:ascii="Arial Narrow" w:eastAsia="Arial Narrow" w:hAnsi="Arial Narrow" w:cs="Arial Narrow"/>
                <w:color w:val="000000" w:themeColor="text1"/>
                <w:sz w:val="22"/>
                <w:szCs w:val="22"/>
                <w:lang w:val="es"/>
              </w:rPr>
              <w:t>°</w:t>
            </w:r>
            <w:r w:rsidRPr="52D51FED">
              <w:rPr>
                <w:rFonts w:ascii="Arial Narrow" w:eastAsia="Arial Narrow" w:hAnsi="Arial Narrow" w:cs="Arial Narrow"/>
                <w:color w:val="000000" w:themeColor="text1"/>
                <w:sz w:val="22"/>
                <w:szCs w:val="22"/>
                <w:lang w:val="es"/>
              </w:rPr>
              <w:t xml:space="preserve"> de la Ley 1930 de 2018 prevé que los habitantes tradicionales de los páramos se pueden convertir en </w:t>
            </w:r>
            <w:r w:rsidRPr="52D51FED">
              <w:rPr>
                <w:rFonts w:ascii="Arial Narrow" w:eastAsia="Arial Narrow" w:hAnsi="Arial Narrow" w:cs="Arial Narrow"/>
                <w:i/>
                <w:iCs/>
                <w:color w:val="000000" w:themeColor="text1"/>
                <w:sz w:val="22"/>
                <w:szCs w:val="22"/>
                <w:lang w:val="es"/>
              </w:rPr>
              <w:t>gestores de páramos</w:t>
            </w:r>
            <w:r w:rsidRPr="52D51FED">
              <w:rPr>
                <w:rFonts w:ascii="Arial Narrow" w:eastAsia="Arial Narrow" w:hAnsi="Arial Narrow" w:cs="Arial Narrow"/>
                <w:color w:val="000000" w:themeColor="text1"/>
                <w:sz w:val="22"/>
                <w:szCs w:val="22"/>
                <w:lang w:val="es"/>
              </w:rPr>
              <w:t xml:space="preserve"> y asumir tareas de monitoreo, seguimiento y control con el apoyo y financiación de los entes competentes</w:t>
            </w:r>
            <w:r w:rsidR="71527269" w:rsidRPr="52D51FED">
              <w:rPr>
                <w:rFonts w:ascii="Arial Narrow" w:eastAsia="Arial Narrow" w:hAnsi="Arial Narrow" w:cs="Arial Narrow"/>
                <w:color w:val="000000" w:themeColor="text1"/>
                <w:sz w:val="22"/>
                <w:szCs w:val="22"/>
                <w:lang w:val="es"/>
              </w:rPr>
              <w:t>...”</w:t>
            </w:r>
          </w:p>
          <w:p w14:paraId="525C2D6D" w14:textId="693F62E0" w:rsidR="37A54FAD" w:rsidRDefault="37A54FAD" w:rsidP="37A54FAD">
            <w:pPr>
              <w:jc w:val="both"/>
              <w:rPr>
                <w:rFonts w:ascii="Arial Narrow" w:hAnsi="Arial Narrow" w:cs="Arial"/>
                <w:sz w:val="22"/>
                <w:szCs w:val="22"/>
                <w:lang w:val="es-CO" w:eastAsia="es-CO"/>
              </w:rPr>
            </w:pPr>
          </w:p>
          <w:p w14:paraId="4B2DB3A6" w14:textId="4BDC5115" w:rsidR="00795C6B" w:rsidRPr="00431BB6" w:rsidRDefault="00795C6B" w:rsidP="00CB2E39">
            <w:pPr>
              <w:jc w:val="both"/>
              <w:rPr>
                <w:rFonts w:ascii="Arial Narrow" w:hAnsi="Arial Narrow" w:cs="Arial"/>
                <w:sz w:val="22"/>
                <w:szCs w:val="22"/>
                <w:lang w:val="es-CO" w:eastAsia="es-CO"/>
              </w:rPr>
            </w:pPr>
          </w:p>
        </w:tc>
      </w:tr>
      <w:tr w:rsidR="00DF60FD" w:rsidRPr="00431BB6" w14:paraId="529ED86F" w14:textId="77777777" w:rsidTr="0C3065B8">
        <w:trPr>
          <w:trHeight w:val="314"/>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E857E" w14:textId="3F1F0C1A" w:rsidR="00DF60FD" w:rsidRPr="00431BB6" w:rsidRDefault="00DF60FD" w:rsidP="000505CC">
            <w:pPr>
              <w:numPr>
                <w:ilvl w:val="0"/>
                <w:numId w:val="5"/>
              </w:numPr>
              <w:rPr>
                <w:rFonts w:ascii="Arial Narrow" w:hAnsi="Arial Narrow" w:cs="Arial"/>
                <w:b/>
                <w:color w:val="000000"/>
                <w:sz w:val="22"/>
                <w:szCs w:val="22"/>
              </w:rPr>
            </w:pPr>
            <w:r w:rsidRPr="00431BB6">
              <w:rPr>
                <w:rFonts w:ascii="Arial Narrow" w:hAnsi="Arial Narrow" w:cs="Arial"/>
                <w:b/>
                <w:color w:val="000000"/>
                <w:sz w:val="22"/>
                <w:szCs w:val="22"/>
              </w:rPr>
              <w:lastRenderedPageBreak/>
              <w:t xml:space="preserve">IMPACTO ECONÓMICO </w:t>
            </w:r>
          </w:p>
          <w:p w14:paraId="147CDD03" w14:textId="77777777" w:rsidR="00023A2B" w:rsidRDefault="00023A2B" w:rsidP="00795C6B">
            <w:pPr>
              <w:jc w:val="both"/>
              <w:rPr>
                <w:rFonts w:ascii="Arial Narrow" w:hAnsi="Arial Narrow" w:cs="Arial"/>
                <w:i/>
                <w:color w:val="808080"/>
                <w:sz w:val="18"/>
              </w:rPr>
            </w:pPr>
          </w:p>
          <w:p w14:paraId="44B1266D" w14:textId="1373FB89" w:rsidR="00843EFF" w:rsidRDefault="004B4B27" w:rsidP="00795C6B">
            <w:pPr>
              <w:jc w:val="both"/>
              <w:rPr>
                <w:rFonts w:ascii="Arial Narrow" w:hAnsi="Arial Narrow" w:cs="Arial"/>
                <w:sz w:val="22"/>
                <w:szCs w:val="22"/>
                <w:lang w:val="es-CO"/>
              </w:rPr>
            </w:pPr>
            <w:r w:rsidRPr="52D51FED">
              <w:rPr>
                <w:rFonts w:ascii="Arial Narrow" w:hAnsi="Arial Narrow" w:cs="Arial"/>
                <w:sz w:val="22"/>
                <w:szCs w:val="22"/>
                <w:lang w:val="es-CO"/>
              </w:rPr>
              <w:t>Con la expedición del acto administrativo, no se generan nuevos costos o afectaciones presupuestales para la administración pública.</w:t>
            </w:r>
          </w:p>
          <w:p w14:paraId="00EE577C" w14:textId="729260EE" w:rsidR="004B4B27" w:rsidRPr="00431BB6" w:rsidRDefault="004B4B27" w:rsidP="00795C6B">
            <w:pPr>
              <w:jc w:val="both"/>
              <w:rPr>
                <w:rFonts w:ascii="Arial Narrow" w:hAnsi="Arial Narrow" w:cs="Arial"/>
                <w:sz w:val="22"/>
                <w:szCs w:val="22"/>
                <w:lang w:val="es-CO"/>
              </w:rPr>
            </w:pPr>
          </w:p>
        </w:tc>
      </w:tr>
      <w:tr w:rsidR="00DF60FD" w:rsidRPr="00431BB6" w14:paraId="7E13CB6B" w14:textId="77777777" w:rsidTr="0C3065B8">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1F07E" w14:textId="44DC8140" w:rsidR="00DF60FD" w:rsidRPr="00B165B7" w:rsidRDefault="00795C6B" w:rsidP="000505CC">
            <w:pPr>
              <w:numPr>
                <w:ilvl w:val="0"/>
                <w:numId w:val="5"/>
              </w:numPr>
              <w:rPr>
                <w:rFonts w:ascii="Arial Narrow" w:hAnsi="Arial Narrow" w:cs="Arial"/>
                <w:b/>
                <w:color w:val="000000"/>
                <w:sz w:val="22"/>
                <w:szCs w:val="22"/>
              </w:rPr>
            </w:pPr>
            <w:r w:rsidRPr="00431BB6">
              <w:rPr>
                <w:rFonts w:ascii="Arial Narrow" w:hAnsi="Arial Narrow" w:cs="Arial"/>
                <w:b/>
                <w:color w:val="000000"/>
                <w:sz w:val="22"/>
                <w:szCs w:val="22"/>
              </w:rPr>
              <w:t xml:space="preserve">VIABILIDAD O </w:t>
            </w:r>
            <w:r w:rsidR="00DF60FD" w:rsidRPr="00431BB6">
              <w:rPr>
                <w:rFonts w:ascii="Arial Narrow" w:hAnsi="Arial Narrow" w:cs="Arial"/>
                <w:b/>
                <w:color w:val="000000"/>
                <w:sz w:val="22"/>
                <w:szCs w:val="22"/>
              </w:rPr>
              <w:t xml:space="preserve">DISPONIBILIDAD PRESUPUESTAL </w:t>
            </w:r>
          </w:p>
          <w:p w14:paraId="2D47AF3B" w14:textId="29EC248F" w:rsidR="00696582" w:rsidRDefault="00696582" w:rsidP="4443397F">
            <w:pPr>
              <w:ind w:left="720"/>
              <w:rPr>
                <w:rFonts w:ascii="Arial Narrow" w:hAnsi="Arial Narrow" w:cs="Arial"/>
                <w:b/>
                <w:bCs/>
                <w:color w:val="000000" w:themeColor="text1"/>
                <w:sz w:val="22"/>
                <w:szCs w:val="22"/>
              </w:rPr>
            </w:pPr>
          </w:p>
          <w:p w14:paraId="20D3F2BC" w14:textId="55D64EB6" w:rsidR="00E04A63" w:rsidRPr="00E04A63" w:rsidRDefault="75236F91" w:rsidP="0069330D">
            <w:pPr>
              <w:jc w:val="both"/>
              <w:rPr>
                <w:rStyle w:val="eop"/>
                <w:rFonts w:ascii="Arial Narrow" w:hAnsi="Arial Narrow"/>
                <w:color w:val="000000" w:themeColor="text1"/>
                <w:highlight w:val="yellow"/>
              </w:rPr>
            </w:pPr>
            <w:r w:rsidRPr="0069330D">
              <w:rPr>
                <w:rStyle w:val="normaltextrun"/>
                <w:rFonts w:ascii="Arial Narrow" w:hAnsi="Arial Narrow"/>
                <w:color w:val="000000"/>
                <w:shd w:val="clear" w:color="auto" w:fill="FFFFFF"/>
              </w:rPr>
              <w:t>La</w:t>
            </w:r>
            <w:r w:rsidR="00E04A63" w:rsidRPr="0069330D">
              <w:rPr>
                <w:rStyle w:val="normaltextrun"/>
                <w:rFonts w:ascii="Arial Narrow" w:hAnsi="Arial Narrow"/>
                <w:color w:val="000000"/>
                <w:shd w:val="clear" w:color="auto" w:fill="FFFFFF"/>
              </w:rPr>
              <w:t xml:space="preserve"> disponibilidad presupuestal</w:t>
            </w:r>
            <w:r w:rsidR="30A86ECC" w:rsidRPr="0069330D">
              <w:rPr>
                <w:rStyle w:val="normaltextrun"/>
                <w:rFonts w:ascii="Arial Narrow" w:hAnsi="Arial Narrow"/>
                <w:color w:val="000000"/>
                <w:shd w:val="clear" w:color="auto" w:fill="FFFFFF"/>
              </w:rPr>
              <w:t xml:space="preserve"> para la </w:t>
            </w:r>
            <w:r w:rsidR="09006C35" w:rsidRPr="0069330D">
              <w:rPr>
                <w:rStyle w:val="normaltextrun"/>
                <w:rFonts w:ascii="Arial Narrow" w:hAnsi="Arial Narrow"/>
                <w:color w:val="000000"/>
                <w:shd w:val="clear" w:color="auto" w:fill="FFFFFF"/>
              </w:rPr>
              <w:t xml:space="preserve">organización y funcionamiento de los gestores de páramo </w:t>
            </w:r>
            <w:r w:rsidR="5EAC76F0" w:rsidRPr="0069330D">
              <w:rPr>
                <w:rStyle w:val="normaltextrun"/>
                <w:rFonts w:ascii="Arial Narrow" w:hAnsi="Arial Narrow"/>
                <w:color w:val="000000"/>
                <w:shd w:val="clear" w:color="auto" w:fill="FFFFFF"/>
              </w:rPr>
              <w:t>deberá tener en cuenta lo e</w:t>
            </w:r>
            <w:r w:rsidR="39466049" w:rsidRPr="0069330D">
              <w:rPr>
                <w:rStyle w:val="normaltextrun"/>
                <w:rFonts w:ascii="Arial Narrow" w:hAnsi="Arial Narrow"/>
                <w:color w:val="000000"/>
                <w:shd w:val="clear" w:color="auto" w:fill="FFFFFF"/>
              </w:rPr>
              <w:t xml:space="preserve">stablecido en </w:t>
            </w:r>
            <w:r w:rsidR="00E606A9" w:rsidRPr="0069330D">
              <w:rPr>
                <w:rStyle w:val="normaltextrun"/>
                <w:rFonts w:ascii="Arial Narrow" w:hAnsi="Arial Narrow"/>
                <w:color w:val="000000"/>
                <w:shd w:val="clear" w:color="auto" w:fill="FFFFFF"/>
              </w:rPr>
              <w:t>el</w:t>
            </w:r>
            <w:r w:rsidR="0030252F" w:rsidRPr="0069330D">
              <w:rPr>
                <w:rStyle w:val="normaltextrun"/>
                <w:rFonts w:ascii="Arial Narrow" w:hAnsi="Arial Narrow"/>
                <w:color w:val="000000"/>
                <w:shd w:val="clear" w:color="auto" w:fill="FFFFFF"/>
              </w:rPr>
              <w:t xml:space="preserve"> Artículo </w:t>
            </w:r>
            <w:r w:rsidR="0069330D" w:rsidRPr="0069330D">
              <w:rPr>
                <w:rStyle w:val="normaltextrun"/>
                <w:rFonts w:ascii="Arial Narrow" w:hAnsi="Arial Narrow"/>
                <w:color w:val="000000"/>
                <w:shd w:val="clear" w:color="auto" w:fill="FFFFFF"/>
              </w:rPr>
              <w:t xml:space="preserve">6, </w:t>
            </w:r>
            <w:r w:rsidR="0726AAB7" w:rsidRPr="0069330D">
              <w:rPr>
                <w:rStyle w:val="eop"/>
                <w:rFonts w:ascii="Arial Narrow" w:hAnsi="Arial Narrow"/>
                <w:color w:val="000000" w:themeColor="text1"/>
              </w:rPr>
              <w:t>Parágrafo 5°</w:t>
            </w:r>
            <w:r w:rsidR="00074222">
              <w:rPr>
                <w:rStyle w:val="eop"/>
                <w:rFonts w:ascii="Arial Narrow" w:hAnsi="Arial Narrow"/>
                <w:color w:val="000000" w:themeColor="text1"/>
              </w:rPr>
              <w:t xml:space="preserve"> de la ley 1930 de 2018</w:t>
            </w:r>
            <w:r w:rsidR="0069330D" w:rsidRPr="0069330D">
              <w:rPr>
                <w:rStyle w:val="eop"/>
                <w:rFonts w:ascii="Arial Narrow" w:hAnsi="Arial Narrow"/>
                <w:color w:val="000000" w:themeColor="text1"/>
              </w:rPr>
              <w:t>:</w:t>
            </w:r>
            <w:r w:rsidR="0726AAB7" w:rsidRPr="0069330D">
              <w:rPr>
                <w:rStyle w:val="eop"/>
                <w:rFonts w:ascii="Arial Narrow" w:hAnsi="Arial Narrow"/>
                <w:color w:val="000000" w:themeColor="text1"/>
              </w:rPr>
              <w:t xml:space="preserve"> </w:t>
            </w:r>
            <w:r w:rsidR="0726AAB7" w:rsidRPr="0069330D">
              <w:rPr>
                <w:rStyle w:val="eop"/>
                <w:rFonts w:ascii="Arial Narrow" w:hAnsi="Arial Narrow"/>
                <w:i/>
                <w:iCs/>
                <w:color w:val="000000" w:themeColor="text1"/>
              </w:rPr>
              <w:t>Las Autoridades Ambientales en cuya jurisdicción se encuentren páramos, deberán incluir en los Planes de Acción Cuatrienal y en los Planes de Gestión Ambiental Regional (PGAR), los planes, proyectos, programas y actividades que permitan dar cumplimiento a lo dispuesto en la presente ley y en los respectivos Planes de Manejo Ambiental de Páramos.</w:t>
            </w:r>
          </w:p>
        </w:tc>
      </w:tr>
      <w:tr w:rsidR="00DF60FD" w:rsidRPr="00431BB6" w14:paraId="3F591FFB" w14:textId="77777777" w:rsidTr="0C3065B8">
        <w:trPr>
          <w:trHeight w:val="687"/>
        </w:trPr>
        <w:tc>
          <w:tcPr>
            <w:tcW w:w="10774" w:type="dxa"/>
            <w:gridSpan w:val="3"/>
            <w:tcBorders>
              <w:top w:val="single" w:sz="4" w:space="0" w:color="auto"/>
              <w:bottom w:val="single" w:sz="4" w:space="0" w:color="auto"/>
            </w:tcBorders>
            <w:shd w:val="clear" w:color="auto" w:fill="FFFFFF" w:themeFill="background1"/>
            <w:vAlign w:val="center"/>
          </w:tcPr>
          <w:p w14:paraId="586FBFC1" w14:textId="71AA9B7F" w:rsidR="00DF60FD" w:rsidRPr="00431BB6" w:rsidRDefault="00DF60FD" w:rsidP="000505CC">
            <w:pPr>
              <w:numPr>
                <w:ilvl w:val="0"/>
                <w:numId w:val="5"/>
              </w:numPr>
              <w:jc w:val="both"/>
              <w:rPr>
                <w:rFonts w:ascii="Arial Narrow" w:hAnsi="Arial Narrow" w:cs="Arial"/>
                <w:b/>
                <w:color w:val="000000"/>
                <w:sz w:val="22"/>
                <w:szCs w:val="22"/>
              </w:rPr>
            </w:pPr>
            <w:r w:rsidRPr="00431BB6">
              <w:rPr>
                <w:rFonts w:ascii="Arial Narrow" w:hAnsi="Arial Narrow" w:cs="Arial"/>
                <w:b/>
                <w:color w:val="000000"/>
                <w:sz w:val="22"/>
                <w:szCs w:val="22"/>
              </w:rPr>
              <w:t xml:space="preserve">IMPACTO MEDIOAMBIENTAL O SOBRE EL PATRIMONIO CULTURAL DE LA NACIÓN </w:t>
            </w:r>
          </w:p>
          <w:p w14:paraId="20F3C0EE" w14:textId="77777777" w:rsidR="001A1E25" w:rsidRDefault="001A1E25" w:rsidP="001A1E25">
            <w:pPr>
              <w:ind w:left="778"/>
              <w:jc w:val="both"/>
              <w:rPr>
                <w:rFonts w:ascii="Arial Narrow" w:hAnsi="Arial Narrow" w:cs="Arial"/>
                <w:i/>
                <w:color w:val="808080"/>
                <w:sz w:val="18"/>
              </w:rPr>
            </w:pPr>
          </w:p>
          <w:p w14:paraId="70986FFC" w14:textId="77777777" w:rsidR="00507C12" w:rsidRDefault="1E726AB2" w:rsidP="30D68532">
            <w:pPr>
              <w:jc w:val="both"/>
              <w:rPr>
                <w:rFonts w:ascii="Arial Narrow" w:eastAsia="Arial Narrow" w:hAnsi="Arial Narrow" w:cs="Arial Narrow"/>
                <w:sz w:val="22"/>
                <w:szCs w:val="22"/>
              </w:rPr>
            </w:pPr>
            <w:r w:rsidRPr="4443397F">
              <w:rPr>
                <w:rFonts w:ascii="Arial Narrow" w:eastAsia="Arial Narrow" w:hAnsi="Arial Narrow" w:cs="Arial Narrow"/>
                <w:sz w:val="22"/>
                <w:szCs w:val="22"/>
              </w:rPr>
              <w:t>Con la expedición del acto administrativo propuesto no se generan impactos negativos sobre el medio ambiente o el patrimonio cultural de la Nación; por el contrario, la Iniciativa normativa contribuirá al fortalecimiento de la participación</w:t>
            </w:r>
            <w:r w:rsidR="4331C41F" w:rsidRPr="4443397F">
              <w:rPr>
                <w:rFonts w:ascii="Arial Narrow" w:eastAsia="Arial Narrow" w:hAnsi="Arial Narrow" w:cs="Arial Narrow"/>
                <w:sz w:val="22"/>
                <w:szCs w:val="22"/>
              </w:rPr>
              <w:t xml:space="preserve"> incidente de la</w:t>
            </w:r>
            <w:r w:rsidRPr="4443397F">
              <w:rPr>
                <w:rFonts w:ascii="Arial Narrow" w:eastAsia="Arial Narrow" w:hAnsi="Arial Narrow" w:cs="Arial Narrow"/>
                <w:sz w:val="22"/>
                <w:szCs w:val="22"/>
              </w:rPr>
              <w:t xml:space="preserve"> ciudadana</w:t>
            </w:r>
            <w:r w:rsidR="118C8566" w:rsidRPr="4443397F">
              <w:rPr>
                <w:rFonts w:ascii="Arial Narrow" w:eastAsia="Arial Narrow" w:hAnsi="Arial Narrow" w:cs="Arial Narrow"/>
                <w:sz w:val="22"/>
                <w:szCs w:val="22"/>
              </w:rPr>
              <w:t xml:space="preserve"> y las comunidades</w:t>
            </w:r>
            <w:r w:rsidR="13ECE3B6" w:rsidRPr="4443397F">
              <w:rPr>
                <w:rFonts w:ascii="Arial Narrow" w:eastAsia="Arial Narrow" w:hAnsi="Arial Narrow" w:cs="Arial Narrow"/>
                <w:sz w:val="22"/>
                <w:szCs w:val="22"/>
              </w:rPr>
              <w:t>, especialmente los habitantes tradicionales de los páramos,</w:t>
            </w:r>
            <w:r w:rsidRPr="4443397F">
              <w:rPr>
                <w:rFonts w:ascii="Arial Narrow" w:eastAsia="Arial Narrow" w:hAnsi="Arial Narrow" w:cs="Arial Narrow"/>
                <w:sz w:val="22"/>
                <w:szCs w:val="22"/>
              </w:rPr>
              <w:t xml:space="preserve"> para la Gobernanza Ambiental, promoción del diálogo de saberes técnicos y tradicionales para la promoción de la </w:t>
            </w:r>
            <w:r w:rsidR="533BA55E" w:rsidRPr="4443397F">
              <w:rPr>
                <w:rFonts w:ascii="Arial Narrow" w:eastAsia="Arial Narrow" w:hAnsi="Arial Narrow" w:cs="Arial Narrow"/>
                <w:sz w:val="22"/>
                <w:szCs w:val="22"/>
              </w:rPr>
              <w:t xml:space="preserve">preservación, restauración ecológica y </w:t>
            </w:r>
            <w:r w:rsidRPr="4443397F">
              <w:rPr>
                <w:rFonts w:ascii="Arial Narrow" w:eastAsia="Arial Narrow" w:hAnsi="Arial Narrow" w:cs="Arial Narrow"/>
                <w:sz w:val="22"/>
                <w:szCs w:val="22"/>
              </w:rPr>
              <w:t>uso sostenible de los ecosistemas de páramo</w:t>
            </w:r>
            <w:r w:rsidR="36FEC186" w:rsidRPr="4443397F">
              <w:rPr>
                <w:rFonts w:ascii="Arial Narrow" w:eastAsia="Arial Narrow" w:hAnsi="Arial Narrow" w:cs="Arial Narrow"/>
                <w:sz w:val="22"/>
                <w:szCs w:val="22"/>
              </w:rPr>
              <w:t xml:space="preserve"> así como a reconocer la participación en </w:t>
            </w:r>
            <w:r w:rsidR="3B433B3D" w:rsidRPr="4443397F">
              <w:rPr>
                <w:rFonts w:ascii="Arial Narrow" w:eastAsia="Arial Narrow" w:hAnsi="Arial Narrow" w:cs="Arial Narrow"/>
                <w:sz w:val="22"/>
                <w:szCs w:val="22"/>
              </w:rPr>
              <w:t xml:space="preserve">los planes de manejo ambiental y </w:t>
            </w:r>
            <w:r w:rsidR="7418CB5F" w:rsidRPr="4443397F">
              <w:rPr>
                <w:rFonts w:ascii="Arial Narrow" w:eastAsia="Arial Narrow" w:hAnsi="Arial Narrow" w:cs="Arial Narrow"/>
                <w:sz w:val="22"/>
                <w:szCs w:val="22"/>
              </w:rPr>
              <w:t xml:space="preserve">de su </w:t>
            </w:r>
            <w:r w:rsidR="70DA19D1" w:rsidRPr="4443397F">
              <w:rPr>
                <w:rFonts w:ascii="Arial Narrow" w:eastAsia="Arial Narrow" w:hAnsi="Arial Narrow" w:cs="Arial Narrow"/>
                <w:sz w:val="22"/>
                <w:szCs w:val="22"/>
              </w:rPr>
              <w:t xml:space="preserve">vinculación en </w:t>
            </w:r>
            <w:r w:rsidR="3B433B3D" w:rsidRPr="4443397F">
              <w:rPr>
                <w:rFonts w:ascii="Arial Narrow" w:eastAsia="Arial Narrow" w:hAnsi="Arial Narrow" w:cs="Arial Narrow"/>
                <w:sz w:val="22"/>
                <w:szCs w:val="22"/>
              </w:rPr>
              <w:t xml:space="preserve">el </w:t>
            </w:r>
            <w:r w:rsidR="27826604" w:rsidRPr="4443397F">
              <w:rPr>
                <w:rFonts w:ascii="Arial Narrow" w:eastAsia="Arial Narrow" w:hAnsi="Arial Narrow" w:cs="Arial Narrow"/>
                <w:sz w:val="22"/>
                <w:szCs w:val="22"/>
              </w:rPr>
              <w:t xml:space="preserve">seguimiento y </w:t>
            </w:r>
            <w:r w:rsidR="3B433B3D" w:rsidRPr="4443397F">
              <w:rPr>
                <w:rFonts w:ascii="Arial Narrow" w:eastAsia="Arial Narrow" w:hAnsi="Arial Narrow" w:cs="Arial Narrow"/>
                <w:sz w:val="22"/>
                <w:szCs w:val="22"/>
              </w:rPr>
              <w:t xml:space="preserve">monitoreo de la </w:t>
            </w:r>
            <w:r w:rsidR="687B8C36" w:rsidRPr="4443397F">
              <w:rPr>
                <w:rFonts w:ascii="Arial Narrow" w:eastAsia="Arial Narrow" w:hAnsi="Arial Narrow" w:cs="Arial Narrow"/>
                <w:sz w:val="22"/>
                <w:szCs w:val="22"/>
              </w:rPr>
              <w:t xml:space="preserve">biodiversidad, los servicios </w:t>
            </w:r>
            <w:r w:rsidR="4D0505AD" w:rsidRPr="4443397F">
              <w:rPr>
                <w:rFonts w:ascii="Arial Narrow" w:eastAsia="Arial Narrow" w:hAnsi="Arial Narrow" w:cs="Arial Narrow"/>
                <w:sz w:val="22"/>
                <w:szCs w:val="22"/>
              </w:rPr>
              <w:t>ecosistémicos</w:t>
            </w:r>
            <w:r w:rsidR="687B8C36" w:rsidRPr="4443397F">
              <w:rPr>
                <w:rFonts w:ascii="Arial Narrow" w:eastAsia="Arial Narrow" w:hAnsi="Arial Narrow" w:cs="Arial Narrow"/>
                <w:sz w:val="22"/>
                <w:szCs w:val="22"/>
              </w:rPr>
              <w:t xml:space="preserve"> derivados y la </w:t>
            </w:r>
            <w:r w:rsidR="3B433B3D" w:rsidRPr="4443397F">
              <w:rPr>
                <w:rFonts w:ascii="Arial Narrow" w:eastAsia="Arial Narrow" w:hAnsi="Arial Narrow" w:cs="Arial Narrow"/>
                <w:sz w:val="22"/>
                <w:szCs w:val="22"/>
              </w:rPr>
              <w:t>gestión</w:t>
            </w:r>
            <w:r w:rsidR="31E88C86" w:rsidRPr="4443397F">
              <w:rPr>
                <w:rFonts w:ascii="Arial Narrow" w:eastAsia="Arial Narrow" w:hAnsi="Arial Narrow" w:cs="Arial Narrow"/>
                <w:sz w:val="22"/>
                <w:szCs w:val="22"/>
              </w:rPr>
              <w:t xml:space="preserve"> </w:t>
            </w:r>
            <w:r w:rsidR="2B614AC4" w:rsidRPr="4443397F">
              <w:rPr>
                <w:rFonts w:ascii="Arial Narrow" w:eastAsia="Arial Narrow" w:hAnsi="Arial Narrow" w:cs="Arial Narrow"/>
                <w:sz w:val="22"/>
                <w:szCs w:val="22"/>
              </w:rPr>
              <w:t>adelantada en los páramos</w:t>
            </w:r>
            <w:r w:rsidRPr="4443397F">
              <w:rPr>
                <w:rFonts w:ascii="Arial Narrow" w:eastAsia="Arial Narrow" w:hAnsi="Arial Narrow" w:cs="Arial Narrow"/>
                <w:sz w:val="22"/>
                <w:szCs w:val="22"/>
              </w:rPr>
              <w:t xml:space="preserve">. </w:t>
            </w:r>
          </w:p>
          <w:p w14:paraId="43E1A6F4" w14:textId="77777777" w:rsidR="00507C12" w:rsidRDefault="00507C12" w:rsidP="30D68532">
            <w:pPr>
              <w:jc w:val="both"/>
              <w:rPr>
                <w:rFonts w:ascii="Arial Narrow" w:eastAsia="Arial Narrow" w:hAnsi="Arial Narrow" w:cs="Arial Narrow"/>
                <w:sz w:val="22"/>
                <w:szCs w:val="22"/>
              </w:rPr>
            </w:pPr>
          </w:p>
          <w:p w14:paraId="73CE1CE6" w14:textId="77777777" w:rsidR="00EB4144" w:rsidRDefault="00507C12" w:rsidP="30D68532">
            <w:pPr>
              <w:jc w:val="both"/>
              <w:rPr>
                <w:rFonts w:ascii="Arial Narrow" w:eastAsia="Arial Narrow" w:hAnsi="Arial Narrow" w:cs="Arial Narrow"/>
                <w:sz w:val="22"/>
                <w:szCs w:val="22"/>
              </w:rPr>
            </w:pPr>
            <w:r>
              <w:rPr>
                <w:rFonts w:ascii="Arial Narrow" w:eastAsia="Arial Narrow" w:hAnsi="Arial Narrow" w:cs="Arial Narrow"/>
                <w:sz w:val="22"/>
                <w:szCs w:val="22"/>
              </w:rPr>
              <w:t>Lo anterior se enmarca</w:t>
            </w:r>
            <w:r w:rsidR="00747DC9">
              <w:rPr>
                <w:rFonts w:ascii="Arial Narrow" w:eastAsia="Arial Narrow" w:hAnsi="Arial Narrow" w:cs="Arial Narrow"/>
                <w:sz w:val="22"/>
                <w:szCs w:val="22"/>
              </w:rPr>
              <w:t xml:space="preserve"> en el principio N°</w:t>
            </w:r>
            <w:r w:rsidR="00B45D06">
              <w:rPr>
                <w:rFonts w:ascii="Arial Narrow" w:eastAsia="Arial Narrow" w:hAnsi="Arial Narrow" w:cs="Arial Narrow"/>
                <w:sz w:val="22"/>
                <w:szCs w:val="22"/>
              </w:rPr>
              <w:t xml:space="preserve"> 2 del Artículo 1° de la Ley 99 de 1993: </w:t>
            </w:r>
            <w:r w:rsidR="00B45D06" w:rsidRPr="00B45D06">
              <w:rPr>
                <w:rFonts w:ascii="Arial Narrow" w:eastAsia="Arial Narrow" w:hAnsi="Arial Narrow" w:cs="Arial Narrow"/>
                <w:i/>
                <w:iCs/>
                <w:sz w:val="22"/>
                <w:szCs w:val="22"/>
              </w:rPr>
              <w:t>La biodiversidad del país, por ser patrimonio nacional y de interés de la humanidad, deberá ser protegida prioritariamente y aprovechada en forma sostenible</w:t>
            </w:r>
            <w:r w:rsidR="00B45D06" w:rsidRPr="00B45D06">
              <w:rPr>
                <w:rFonts w:ascii="Arial Narrow" w:eastAsia="Arial Narrow" w:hAnsi="Arial Narrow" w:cs="Arial Narrow"/>
                <w:sz w:val="22"/>
                <w:szCs w:val="22"/>
              </w:rPr>
              <w:t>.</w:t>
            </w:r>
            <w:r>
              <w:rPr>
                <w:rFonts w:ascii="Arial Narrow" w:eastAsia="Arial Narrow" w:hAnsi="Arial Narrow" w:cs="Arial Narrow"/>
                <w:sz w:val="22"/>
                <w:szCs w:val="22"/>
              </w:rPr>
              <w:t xml:space="preserve"> </w:t>
            </w:r>
          </w:p>
          <w:p w14:paraId="7F153CFF" w14:textId="30D86411" w:rsidR="009936E8" w:rsidRDefault="009936E8" w:rsidP="00345C46">
            <w:pPr>
              <w:jc w:val="both"/>
              <w:rPr>
                <w:rFonts w:ascii="Arial Narrow" w:eastAsia="Arial Narrow" w:hAnsi="Arial Narrow" w:cs="Arial Narrow"/>
                <w:sz w:val="22"/>
                <w:szCs w:val="22"/>
              </w:rPr>
            </w:pPr>
          </w:p>
          <w:p w14:paraId="59E4D488" w14:textId="2ADB352C" w:rsidR="004A3008" w:rsidRPr="002277DD" w:rsidRDefault="004A3008" w:rsidP="00345C46">
            <w:pPr>
              <w:jc w:val="both"/>
              <w:rPr>
                <w:rFonts w:ascii="Arial Narrow" w:eastAsia="Arial Narrow" w:hAnsi="Arial Narrow" w:cs="Arial Narrow"/>
                <w:color w:val="000000" w:themeColor="text1"/>
                <w:sz w:val="22"/>
                <w:szCs w:val="22"/>
              </w:rPr>
            </w:pPr>
            <w:r w:rsidRPr="002277DD">
              <w:rPr>
                <w:rFonts w:ascii="Arial Narrow" w:eastAsia="Arial Narrow" w:hAnsi="Arial Narrow" w:cs="Arial Narrow"/>
                <w:color w:val="000000" w:themeColor="text1"/>
                <w:sz w:val="22"/>
                <w:szCs w:val="22"/>
              </w:rPr>
              <w:t xml:space="preserve">Es importante destacar </w:t>
            </w:r>
            <w:r w:rsidR="007156DC" w:rsidRPr="002277DD">
              <w:rPr>
                <w:rFonts w:ascii="Arial Narrow" w:eastAsia="Arial Narrow" w:hAnsi="Arial Narrow" w:cs="Arial Narrow"/>
                <w:color w:val="000000" w:themeColor="text1"/>
                <w:sz w:val="22"/>
                <w:szCs w:val="22"/>
              </w:rPr>
              <w:t>que,</w:t>
            </w:r>
            <w:r w:rsidRPr="002277DD">
              <w:rPr>
                <w:rFonts w:ascii="Arial Narrow" w:eastAsia="Arial Narrow" w:hAnsi="Arial Narrow" w:cs="Arial Narrow"/>
                <w:color w:val="000000" w:themeColor="text1"/>
                <w:sz w:val="22"/>
                <w:szCs w:val="22"/>
              </w:rPr>
              <w:t xml:space="preserve"> </w:t>
            </w:r>
            <w:r w:rsidR="00073E1C" w:rsidRPr="002277DD">
              <w:rPr>
                <w:rFonts w:ascii="Arial Narrow" w:eastAsia="Arial Narrow" w:hAnsi="Arial Narrow" w:cs="Arial Narrow"/>
                <w:color w:val="000000" w:themeColor="text1"/>
                <w:sz w:val="22"/>
                <w:szCs w:val="22"/>
              </w:rPr>
              <w:t xml:space="preserve">en el ejercicio de aplicación de esta norma, </w:t>
            </w:r>
            <w:r w:rsidRPr="002277DD">
              <w:rPr>
                <w:rFonts w:ascii="Arial Narrow" w:eastAsia="Arial Narrow" w:hAnsi="Arial Narrow" w:cs="Arial Narrow"/>
                <w:color w:val="000000" w:themeColor="text1"/>
                <w:sz w:val="22"/>
                <w:szCs w:val="22"/>
              </w:rPr>
              <w:t xml:space="preserve">los procesos de gobernanza que se fortalecen en los territorios conlleva una serie de acciones enmarcadas en la participación entendida como un proceso de interacción y de confianzas entre los actores y de reconocimiento de todas las formas de conocimiento y se fortalecen capacidades y espacios de participación para la toma de decisiones conjunta. Se </w:t>
            </w:r>
            <w:r w:rsidR="00C52F30" w:rsidRPr="002277DD">
              <w:rPr>
                <w:rFonts w:ascii="Arial Narrow" w:eastAsia="Arial Narrow" w:hAnsi="Arial Narrow" w:cs="Arial Narrow"/>
                <w:color w:val="000000" w:themeColor="text1"/>
                <w:sz w:val="22"/>
                <w:szCs w:val="22"/>
              </w:rPr>
              <w:t>hace énfasis en</w:t>
            </w:r>
            <w:r w:rsidRPr="002277DD">
              <w:rPr>
                <w:rFonts w:ascii="Arial Narrow" w:eastAsia="Arial Narrow" w:hAnsi="Arial Narrow" w:cs="Arial Narrow"/>
                <w:color w:val="000000" w:themeColor="text1"/>
                <w:sz w:val="22"/>
                <w:szCs w:val="22"/>
              </w:rPr>
              <w:t xml:space="preserve"> un enfoque diferencial </w:t>
            </w:r>
            <w:r w:rsidR="00C52F30" w:rsidRPr="002277DD">
              <w:rPr>
                <w:rFonts w:ascii="Arial Narrow" w:eastAsia="Arial Narrow" w:hAnsi="Arial Narrow" w:cs="Arial Narrow"/>
                <w:color w:val="000000" w:themeColor="text1"/>
                <w:sz w:val="22"/>
                <w:szCs w:val="22"/>
              </w:rPr>
              <w:t xml:space="preserve">y de derechos que permite reconocer la diversidad dada en la confluencia de situaciones culturales, sociales y económicas que se entrelazan en los diferentes territorios de páramos y que definen diferentes lógicas de relaciones con este ecosistema estratégico para el país. </w:t>
            </w:r>
          </w:p>
          <w:p w14:paraId="5E6C115A" w14:textId="77777777" w:rsidR="00C52F30" w:rsidRPr="002277DD" w:rsidRDefault="00C52F30" w:rsidP="00345C46">
            <w:pPr>
              <w:jc w:val="both"/>
              <w:rPr>
                <w:rFonts w:ascii="Arial Narrow" w:eastAsia="Arial Narrow" w:hAnsi="Arial Narrow" w:cs="Arial Narrow"/>
                <w:color w:val="000000" w:themeColor="text1"/>
                <w:sz w:val="22"/>
                <w:szCs w:val="22"/>
              </w:rPr>
            </w:pPr>
          </w:p>
          <w:p w14:paraId="4138E940" w14:textId="54BFCEC4" w:rsidR="001A1E25" w:rsidRPr="001A1E25" w:rsidRDefault="00C52F30" w:rsidP="00345C46">
            <w:pPr>
              <w:jc w:val="both"/>
              <w:rPr>
                <w:rFonts w:ascii="Arial Narrow" w:hAnsi="Arial Narrow" w:cs="Arial"/>
                <w:iCs/>
                <w:color w:val="808080"/>
                <w:sz w:val="18"/>
              </w:rPr>
            </w:pPr>
            <w:r w:rsidRPr="002277DD">
              <w:rPr>
                <w:rFonts w:ascii="Arial Narrow" w:eastAsia="Arial Narrow" w:hAnsi="Arial Narrow" w:cs="Arial Narrow"/>
                <w:color w:val="000000" w:themeColor="text1"/>
                <w:sz w:val="22"/>
                <w:szCs w:val="22"/>
              </w:rPr>
              <w:t xml:space="preserve">Se reconocen y destacan todas las formas de conocimiento y de multiplicidad de visiones </w:t>
            </w:r>
            <w:r w:rsidR="00677874" w:rsidRPr="002277DD">
              <w:rPr>
                <w:rFonts w:ascii="Arial Narrow" w:eastAsia="Arial Narrow" w:hAnsi="Arial Narrow" w:cs="Arial Narrow"/>
                <w:color w:val="000000" w:themeColor="text1"/>
                <w:sz w:val="22"/>
                <w:szCs w:val="22"/>
              </w:rPr>
              <w:t>de las comunidades de campesinos, Indígenas, comunidades afrodescendientes, mujeres</w:t>
            </w:r>
            <w:r w:rsidR="00073E1C" w:rsidRPr="002277DD">
              <w:rPr>
                <w:rFonts w:ascii="Arial Narrow" w:eastAsia="Arial Narrow" w:hAnsi="Arial Narrow" w:cs="Arial Narrow"/>
                <w:color w:val="000000" w:themeColor="text1"/>
                <w:sz w:val="22"/>
                <w:szCs w:val="22"/>
              </w:rPr>
              <w:t xml:space="preserve"> y</w:t>
            </w:r>
            <w:r w:rsidR="00677874" w:rsidRPr="002277DD">
              <w:rPr>
                <w:rFonts w:ascii="Arial Narrow" w:eastAsia="Arial Narrow" w:hAnsi="Arial Narrow" w:cs="Arial Narrow"/>
                <w:color w:val="000000" w:themeColor="text1"/>
                <w:sz w:val="22"/>
                <w:szCs w:val="22"/>
              </w:rPr>
              <w:t xml:space="preserve"> </w:t>
            </w:r>
            <w:r w:rsidR="00040DF3" w:rsidRPr="002277DD">
              <w:rPr>
                <w:rFonts w:ascii="Arial Narrow" w:eastAsia="Arial Narrow" w:hAnsi="Arial Narrow" w:cs="Arial Narrow"/>
                <w:color w:val="000000" w:themeColor="text1"/>
                <w:sz w:val="22"/>
                <w:szCs w:val="22"/>
              </w:rPr>
              <w:t>jóvenes, y</w:t>
            </w:r>
            <w:r w:rsidR="00677874" w:rsidRPr="002277DD">
              <w:rPr>
                <w:rFonts w:ascii="Arial Narrow" w:eastAsia="Arial Narrow" w:hAnsi="Arial Narrow" w:cs="Arial Narrow"/>
                <w:color w:val="000000" w:themeColor="text1"/>
                <w:sz w:val="22"/>
                <w:szCs w:val="22"/>
              </w:rPr>
              <w:t xml:space="preserve"> se</w:t>
            </w:r>
            <w:r w:rsidRPr="002277DD">
              <w:rPr>
                <w:rFonts w:ascii="Arial Narrow" w:eastAsia="Arial Narrow" w:hAnsi="Arial Narrow" w:cs="Arial Narrow"/>
                <w:color w:val="000000" w:themeColor="text1"/>
                <w:sz w:val="22"/>
                <w:szCs w:val="22"/>
              </w:rPr>
              <w:t xml:space="preserve"> </w:t>
            </w:r>
            <w:r w:rsidR="00677874" w:rsidRPr="002277DD">
              <w:rPr>
                <w:rFonts w:ascii="Arial Narrow" w:eastAsia="Arial Narrow" w:hAnsi="Arial Narrow" w:cs="Arial Narrow"/>
                <w:color w:val="000000" w:themeColor="text1"/>
                <w:sz w:val="22"/>
                <w:szCs w:val="22"/>
              </w:rPr>
              <w:t xml:space="preserve">promueven mecanismos de </w:t>
            </w:r>
            <w:r w:rsidR="00345C46" w:rsidRPr="002277DD">
              <w:rPr>
                <w:rFonts w:ascii="Arial Narrow" w:eastAsia="Arial Narrow" w:hAnsi="Arial Narrow" w:cs="Arial Narrow"/>
                <w:color w:val="000000" w:themeColor="text1"/>
                <w:sz w:val="22"/>
                <w:szCs w:val="22"/>
              </w:rPr>
              <w:t>respet</w:t>
            </w:r>
            <w:r w:rsidR="00677874" w:rsidRPr="002277DD">
              <w:rPr>
                <w:rFonts w:ascii="Arial Narrow" w:eastAsia="Arial Narrow" w:hAnsi="Arial Narrow" w:cs="Arial Narrow"/>
                <w:color w:val="000000" w:themeColor="text1"/>
                <w:sz w:val="22"/>
                <w:szCs w:val="22"/>
              </w:rPr>
              <w:t>o a</w:t>
            </w:r>
            <w:r w:rsidR="00345C46" w:rsidRPr="002277DD">
              <w:rPr>
                <w:rFonts w:ascii="Arial Narrow" w:eastAsia="Arial Narrow" w:hAnsi="Arial Narrow" w:cs="Arial Narrow"/>
                <w:color w:val="000000" w:themeColor="text1"/>
                <w:sz w:val="22"/>
                <w:szCs w:val="22"/>
              </w:rPr>
              <w:t xml:space="preserve"> sus saberes ancestrales, culturas, cosmovisiones y </w:t>
            </w:r>
            <w:r w:rsidR="00073E1C" w:rsidRPr="002277DD">
              <w:rPr>
                <w:rFonts w:ascii="Arial Narrow" w:eastAsia="Arial Narrow" w:hAnsi="Arial Narrow" w:cs="Arial Narrow"/>
                <w:color w:val="000000" w:themeColor="text1"/>
                <w:sz w:val="22"/>
                <w:szCs w:val="22"/>
              </w:rPr>
              <w:t>se</w:t>
            </w:r>
            <w:r w:rsidR="00345C46" w:rsidRPr="002277DD">
              <w:rPr>
                <w:rFonts w:ascii="Arial Narrow" w:eastAsia="Arial Narrow" w:hAnsi="Arial Narrow" w:cs="Arial Narrow"/>
                <w:color w:val="000000" w:themeColor="text1"/>
                <w:sz w:val="22"/>
                <w:szCs w:val="22"/>
              </w:rPr>
              <w:t xml:space="preserve"> promuev</w:t>
            </w:r>
            <w:r w:rsidR="00073E1C" w:rsidRPr="002277DD">
              <w:rPr>
                <w:rFonts w:ascii="Arial Narrow" w:eastAsia="Arial Narrow" w:hAnsi="Arial Narrow" w:cs="Arial Narrow"/>
                <w:color w:val="000000" w:themeColor="text1"/>
                <w:sz w:val="22"/>
                <w:szCs w:val="22"/>
              </w:rPr>
              <w:t>e</w:t>
            </w:r>
            <w:r w:rsidR="00345C46" w:rsidRPr="002277DD">
              <w:rPr>
                <w:rFonts w:ascii="Arial Narrow" w:eastAsia="Arial Narrow" w:hAnsi="Arial Narrow" w:cs="Arial Narrow"/>
                <w:color w:val="000000" w:themeColor="text1"/>
                <w:sz w:val="22"/>
                <w:szCs w:val="22"/>
              </w:rPr>
              <w:t xml:space="preserve"> la </w:t>
            </w:r>
            <w:r w:rsidR="00677874" w:rsidRPr="002277DD">
              <w:rPr>
                <w:rFonts w:ascii="Arial Narrow" w:eastAsia="Arial Narrow" w:hAnsi="Arial Narrow" w:cs="Arial Narrow"/>
                <w:color w:val="000000" w:themeColor="text1"/>
                <w:sz w:val="22"/>
                <w:szCs w:val="22"/>
              </w:rPr>
              <w:t>participación</w:t>
            </w:r>
            <w:r w:rsidR="00345C46" w:rsidRPr="002277DD">
              <w:rPr>
                <w:rFonts w:ascii="Arial Narrow" w:eastAsia="Arial Narrow" w:hAnsi="Arial Narrow" w:cs="Arial Narrow"/>
                <w:color w:val="000000" w:themeColor="text1"/>
                <w:sz w:val="22"/>
                <w:szCs w:val="22"/>
              </w:rPr>
              <w:t xml:space="preserve"> </w:t>
            </w:r>
            <w:r w:rsidR="00677874" w:rsidRPr="002277DD">
              <w:rPr>
                <w:rFonts w:ascii="Arial Narrow" w:eastAsia="Arial Narrow" w:hAnsi="Arial Narrow" w:cs="Arial Narrow"/>
                <w:color w:val="000000" w:themeColor="text1"/>
                <w:sz w:val="22"/>
                <w:szCs w:val="22"/>
              </w:rPr>
              <w:t xml:space="preserve">activa </w:t>
            </w:r>
            <w:r w:rsidR="00345C46" w:rsidRPr="002277DD">
              <w:rPr>
                <w:rFonts w:ascii="Arial Narrow" w:eastAsia="Arial Narrow" w:hAnsi="Arial Narrow" w:cs="Arial Narrow"/>
                <w:color w:val="000000" w:themeColor="text1"/>
                <w:sz w:val="22"/>
                <w:szCs w:val="22"/>
              </w:rPr>
              <w:t xml:space="preserve">de las comunidades en los procesos de investigación, </w:t>
            </w:r>
            <w:r w:rsidR="00677874" w:rsidRPr="002277DD">
              <w:rPr>
                <w:rFonts w:ascii="Arial Narrow" w:eastAsia="Arial Narrow" w:hAnsi="Arial Narrow" w:cs="Arial Narrow"/>
                <w:color w:val="000000" w:themeColor="text1"/>
                <w:sz w:val="22"/>
                <w:szCs w:val="22"/>
              </w:rPr>
              <w:t>manejo</w:t>
            </w:r>
            <w:r w:rsidR="00345C46" w:rsidRPr="002277DD">
              <w:rPr>
                <w:rFonts w:ascii="Arial Narrow" w:eastAsia="Arial Narrow" w:hAnsi="Arial Narrow" w:cs="Arial Narrow"/>
                <w:color w:val="000000" w:themeColor="text1"/>
                <w:sz w:val="22"/>
                <w:szCs w:val="22"/>
              </w:rPr>
              <w:t xml:space="preserve"> y toma de decisiones</w:t>
            </w:r>
            <w:r w:rsidR="00677874" w:rsidRPr="002277DD">
              <w:rPr>
                <w:rFonts w:ascii="Arial Narrow" w:eastAsia="Arial Narrow" w:hAnsi="Arial Narrow" w:cs="Arial Narrow"/>
                <w:color w:val="000000" w:themeColor="text1"/>
                <w:sz w:val="22"/>
                <w:szCs w:val="22"/>
              </w:rPr>
              <w:t>. En este sentido, el dialogo y los acuerdos en la gestión y manejo de los páramos, parte</w:t>
            </w:r>
            <w:r w:rsidR="00073E1C" w:rsidRPr="002277DD">
              <w:rPr>
                <w:rFonts w:ascii="Arial Narrow" w:eastAsia="Arial Narrow" w:hAnsi="Arial Narrow" w:cs="Arial Narrow"/>
                <w:color w:val="000000" w:themeColor="text1"/>
                <w:sz w:val="22"/>
                <w:szCs w:val="22"/>
              </w:rPr>
              <w:t xml:space="preserve"> de por lo menos, tres criterios </w:t>
            </w:r>
            <w:r w:rsidR="00073E1C" w:rsidRPr="002277DD">
              <w:rPr>
                <w:rFonts w:ascii="Arial Narrow" w:eastAsia="Arial Narrow" w:hAnsi="Arial Narrow" w:cs="Arial Narrow"/>
                <w:color w:val="000000" w:themeColor="text1"/>
                <w:sz w:val="22"/>
                <w:szCs w:val="22"/>
              </w:rPr>
              <w:lastRenderedPageBreak/>
              <w:t>básicos:</w:t>
            </w:r>
            <w:r w:rsidR="00677874" w:rsidRPr="002277DD">
              <w:rPr>
                <w:rFonts w:ascii="Arial Narrow" w:eastAsia="Arial Narrow" w:hAnsi="Arial Narrow" w:cs="Arial Narrow"/>
                <w:color w:val="000000" w:themeColor="text1"/>
                <w:sz w:val="22"/>
                <w:szCs w:val="22"/>
              </w:rPr>
              <w:t xml:space="preserve"> de</w:t>
            </w:r>
            <w:r w:rsidR="00073E1C" w:rsidRPr="002277DD">
              <w:rPr>
                <w:rFonts w:ascii="Arial Narrow" w:eastAsia="Arial Narrow" w:hAnsi="Arial Narrow" w:cs="Arial Narrow"/>
                <w:color w:val="000000" w:themeColor="text1"/>
                <w:sz w:val="22"/>
                <w:szCs w:val="22"/>
              </w:rPr>
              <w:t xml:space="preserve">l cuidado alrededor del agua de este ecosistema, el respeto por los derechos de los habitantes tradicionales y de las comunidades locales y  el mejoramiento de sus sistemas de vida. </w:t>
            </w:r>
          </w:p>
        </w:tc>
      </w:tr>
      <w:tr w:rsidR="00DF60FD" w:rsidRPr="00431BB6" w14:paraId="769A8E34" w14:textId="77777777" w:rsidTr="0C3065B8">
        <w:trPr>
          <w:trHeight w:val="317"/>
        </w:trPr>
        <w:tc>
          <w:tcPr>
            <w:tcW w:w="10774" w:type="dxa"/>
            <w:gridSpan w:val="3"/>
            <w:tcBorders>
              <w:top w:val="single" w:sz="4" w:space="0" w:color="auto"/>
              <w:bottom w:val="single" w:sz="4" w:space="0" w:color="auto"/>
            </w:tcBorders>
            <w:shd w:val="clear" w:color="auto" w:fill="FFFFFF" w:themeFill="background1"/>
            <w:vAlign w:val="center"/>
          </w:tcPr>
          <w:p w14:paraId="592CB0F5" w14:textId="77777777" w:rsidR="008F1DE8" w:rsidRPr="002A0326" w:rsidRDefault="00D05B67" w:rsidP="000505CC">
            <w:pPr>
              <w:numPr>
                <w:ilvl w:val="0"/>
                <w:numId w:val="5"/>
              </w:numPr>
              <w:jc w:val="both"/>
              <w:rPr>
                <w:rFonts w:ascii="Arial Narrow" w:hAnsi="Arial Narrow" w:cs="Arial"/>
                <w:sz w:val="22"/>
                <w:szCs w:val="22"/>
              </w:rPr>
            </w:pPr>
            <w:r w:rsidRPr="0C3065B8">
              <w:rPr>
                <w:rFonts w:ascii="Arial Narrow" w:hAnsi="Arial Narrow" w:cs="Arial"/>
                <w:b/>
                <w:bCs/>
                <w:sz w:val="22"/>
                <w:szCs w:val="22"/>
              </w:rPr>
              <w:lastRenderedPageBreak/>
              <w:t>ESTUDIOS TÉCNICOS QUE SUSTENTEN EL PROYECTO NORMATIVO</w:t>
            </w:r>
            <w:r w:rsidRPr="0C3065B8">
              <w:rPr>
                <w:rFonts w:ascii="Arial Narrow" w:hAnsi="Arial Narrow" w:cs="Arial"/>
                <w:sz w:val="22"/>
                <w:szCs w:val="22"/>
              </w:rPr>
              <w:t xml:space="preserve"> </w:t>
            </w:r>
            <w:r w:rsidR="008F1DE8" w:rsidRPr="0C3065B8">
              <w:rPr>
                <w:rFonts w:ascii="Arial Narrow" w:hAnsi="Arial Narrow" w:cs="Arial"/>
                <w:sz w:val="22"/>
                <w:szCs w:val="22"/>
              </w:rPr>
              <w:t>(incluye el análisis de la</w:t>
            </w:r>
          </w:p>
          <w:p w14:paraId="228D7981" w14:textId="77777777" w:rsidR="00D05B67" w:rsidRPr="002A0326" w:rsidRDefault="008F1DE8" w:rsidP="008F1DE8">
            <w:pPr>
              <w:ind w:left="720"/>
              <w:jc w:val="both"/>
              <w:rPr>
                <w:rFonts w:ascii="Arial Narrow" w:hAnsi="Arial Narrow" w:cs="Arial"/>
                <w:sz w:val="22"/>
                <w:szCs w:val="22"/>
              </w:rPr>
            </w:pPr>
            <w:r w:rsidRPr="0C3065B8">
              <w:rPr>
                <w:rFonts w:ascii="Arial Narrow" w:hAnsi="Arial Narrow" w:cs="Arial"/>
                <w:sz w:val="22"/>
                <w:szCs w:val="22"/>
              </w:rPr>
              <w:t>problemática existente, sustento técnico del proyecto de norma y bibliografía sobre el tema, esta última si existe)</w:t>
            </w:r>
          </w:p>
          <w:p w14:paraId="287AFCD1" w14:textId="77777777" w:rsidR="001A1E25" w:rsidRPr="002A0326" w:rsidRDefault="001A1E25" w:rsidP="3CF7A888">
            <w:pPr>
              <w:jc w:val="both"/>
              <w:rPr>
                <w:rFonts w:ascii="Arial Narrow" w:hAnsi="Arial Narrow" w:cs="Arial"/>
                <w:b/>
                <w:bCs/>
                <w:sz w:val="22"/>
                <w:szCs w:val="22"/>
              </w:rPr>
            </w:pPr>
          </w:p>
          <w:p w14:paraId="6BB21638" w14:textId="7F1956D4" w:rsidR="002A0326" w:rsidRPr="002A0326" w:rsidRDefault="002A0326" w:rsidP="002A0326">
            <w:pPr>
              <w:jc w:val="both"/>
              <w:rPr>
                <w:rFonts w:ascii="Arial Narrow" w:hAnsi="Arial Narrow" w:cs="Arial"/>
                <w:b/>
                <w:bCs/>
                <w:sz w:val="22"/>
                <w:szCs w:val="22"/>
              </w:rPr>
            </w:pPr>
            <w:r w:rsidRPr="002A0326">
              <w:rPr>
                <w:rFonts w:ascii="Arial Narrow" w:hAnsi="Arial Narrow" w:cs="Arial"/>
                <w:b/>
                <w:bCs/>
                <w:sz w:val="22"/>
                <w:szCs w:val="22"/>
              </w:rPr>
              <w:t>7.1 Participación</w:t>
            </w:r>
          </w:p>
          <w:p w14:paraId="2A0B4F84" w14:textId="77777777" w:rsidR="002A0326" w:rsidRPr="002A0326" w:rsidRDefault="002A0326" w:rsidP="002A0326">
            <w:pPr>
              <w:jc w:val="both"/>
              <w:rPr>
                <w:rFonts w:ascii="Arial Narrow" w:hAnsi="Arial Narrow" w:cs="Arial"/>
                <w:bCs/>
                <w:sz w:val="22"/>
                <w:szCs w:val="22"/>
              </w:rPr>
            </w:pPr>
          </w:p>
          <w:p w14:paraId="28A2D9D5" w14:textId="15878563" w:rsidR="00B70747" w:rsidRPr="00C27409" w:rsidRDefault="00B70747" w:rsidP="0C3065B8">
            <w:pPr>
              <w:pStyle w:val="Textoindependiente"/>
              <w:ind w:right="117"/>
              <w:rPr>
                <w:rFonts w:ascii="Arial Narrow" w:hAnsi="Arial Narrow"/>
                <w:sz w:val="22"/>
                <w:szCs w:val="22"/>
              </w:rPr>
            </w:pPr>
            <w:r w:rsidRPr="00B70747">
              <w:rPr>
                <w:rFonts w:ascii="Arial Narrow" w:hAnsi="Arial Narrow"/>
                <w:sz w:val="22"/>
                <w:szCs w:val="22"/>
              </w:rPr>
              <w:t>La</w:t>
            </w:r>
            <w:r w:rsidRPr="00B70747">
              <w:rPr>
                <w:rFonts w:ascii="Arial Narrow" w:hAnsi="Arial Narrow"/>
                <w:spacing w:val="-5"/>
                <w:sz w:val="22"/>
                <w:szCs w:val="22"/>
              </w:rPr>
              <w:t xml:space="preserve"> </w:t>
            </w:r>
            <w:r w:rsidRPr="00B70747">
              <w:rPr>
                <w:rFonts w:ascii="Arial Narrow" w:hAnsi="Arial Narrow"/>
                <w:sz w:val="22"/>
                <w:szCs w:val="22"/>
              </w:rPr>
              <w:t>Ley</w:t>
            </w:r>
            <w:r w:rsidRPr="00B70747">
              <w:rPr>
                <w:rFonts w:ascii="Arial Narrow" w:hAnsi="Arial Narrow"/>
                <w:spacing w:val="-5"/>
                <w:sz w:val="22"/>
                <w:szCs w:val="22"/>
              </w:rPr>
              <w:t xml:space="preserve"> </w:t>
            </w:r>
            <w:r w:rsidRPr="00B70747">
              <w:rPr>
                <w:rFonts w:ascii="Arial Narrow" w:hAnsi="Arial Narrow"/>
                <w:sz w:val="22"/>
                <w:szCs w:val="22"/>
              </w:rPr>
              <w:t>1930</w:t>
            </w:r>
            <w:r w:rsidRPr="00B70747">
              <w:rPr>
                <w:rFonts w:ascii="Arial Narrow" w:hAnsi="Arial Narrow"/>
                <w:spacing w:val="-5"/>
                <w:sz w:val="22"/>
                <w:szCs w:val="22"/>
              </w:rPr>
              <w:t xml:space="preserve"> </w:t>
            </w:r>
            <w:r w:rsidRPr="00B70747">
              <w:rPr>
                <w:rFonts w:ascii="Arial Narrow" w:hAnsi="Arial Narrow"/>
                <w:sz w:val="22"/>
                <w:szCs w:val="22"/>
              </w:rPr>
              <w:t>del</w:t>
            </w:r>
            <w:r w:rsidRPr="00B70747">
              <w:rPr>
                <w:rFonts w:ascii="Arial Narrow" w:hAnsi="Arial Narrow"/>
                <w:spacing w:val="-5"/>
                <w:sz w:val="22"/>
                <w:szCs w:val="22"/>
              </w:rPr>
              <w:t xml:space="preserve"> </w:t>
            </w:r>
            <w:r w:rsidRPr="00B70747">
              <w:rPr>
                <w:rFonts w:ascii="Arial Narrow" w:hAnsi="Arial Narrow"/>
                <w:sz w:val="22"/>
                <w:szCs w:val="22"/>
              </w:rPr>
              <w:t>2018,</w:t>
            </w:r>
            <w:r w:rsidRPr="00B70747">
              <w:rPr>
                <w:rFonts w:ascii="Arial Narrow" w:hAnsi="Arial Narrow"/>
                <w:spacing w:val="-4"/>
                <w:sz w:val="22"/>
                <w:szCs w:val="22"/>
              </w:rPr>
              <w:t xml:space="preserve"> </w:t>
            </w:r>
            <w:r w:rsidRPr="00B70747">
              <w:rPr>
                <w:rFonts w:ascii="Arial Narrow" w:hAnsi="Arial Narrow"/>
                <w:sz w:val="22"/>
                <w:szCs w:val="22"/>
              </w:rPr>
              <w:t>hace</w:t>
            </w:r>
            <w:r w:rsidRPr="00B70747">
              <w:rPr>
                <w:rFonts w:ascii="Arial Narrow" w:hAnsi="Arial Narrow"/>
                <w:spacing w:val="-5"/>
                <w:sz w:val="22"/>
                <w:szCs w:val="22"/>
              </w:rPr>
              <w:t xml:space="preserve"> </w:t>
            </w:r>
            <w:r w:rsidRPr="00B70747">
              <w:rPr>
                <w:rFonts w:ascii="Arial Narrow" w:hAnsi="Arial Narrow"/>
                <w:sz w:val="22"/>
                <w:szCs w:val="22"/>
              </w:rPr>
              <w:t>apertura</w:t>
            </w:r>
            <w:r w:rsidRPr="00B70747">
              <w:rPr>
                <w:rFonts w:ascii="Arial Narrow" w:hAnsi="Arial Narrow"/>
                <w:spacing w:val="-5"/>
                <w:sz w:val="22"/>
                <w:szCs w:val="22"/>
              </w:rPr>
              <w:t xml:space="preserve"> </w:t>
            </w:r>
            <w:r w:rsidRPr="00B70747">
              <w:rPr>
                <w:rFonts w:ascii="Arial Narrow" w:hAnsi="Arial Narrow"/>
                <w:sz w:val="22"/>
                <w:szCs w:val="22"/>
              </w:rPr>
              <w:t>al</w:t>
            </w:r>
            <w:r w:rsidRPr="00B70747">
              <w:rPr>
                <w:rFonts w:ascii="Arial Narrow" w:hAnsi="Arial Narrow"/>
                <w:spacing w:val="-5"/>
                <w:sz w:val="22"/>
                <w:szCs w:val="22"/>
              </w:rPr>
              <w:t xml:space="preserve"> </w:t>
            </w:r>
            <w:r w:rsidRPr="00B70747">
              <w:rPr>
                <w:rFonts w:ascii="Arial Narrow" w:hAnsi="Arial Narrow"/>
                <w:sz w:val="22"/>
                <w:szCs w:val="22"/>
              </w:rPr>
              <w:t>reconocimiento</w:t>
            </w:r>
            <w:r w:rsidRPr="00B70747">
              <w:rPr>
                <w:rFonts w:ascii="Arial Narrow" w:hAnsi="Arial Narrow"/>
                <w:spacing w:val="-5"/>
                <w:sz w:val="22"/>
                <w:szCs w:val="22"/>
              </w:rPr>
              <w:t xml:space="preserve"> </w:t>
            </w:r>
            <w:r w:rsidRPr="00B70747">
              <w:rPr>
                <w:rFonts w:ascii="Arial Narrow" w:hAnsi="Arial Narrow"/>
                <w:sz w:val="22"/>
                <w:szCs w:val="22"/>
              </w:rPr>
              <w:t>de</w:t>
            </w:r>
            <w:r w:rsidRPr="00B70747">
              <w:rPr>
                <w:rFonts w:ascii="Arial Narrow" w:hAnsi="Arial Narrow"/>
                <w:spacing w:val="-4"/>
                <w:sz w:val="22"/>
                <w:szCs w:val="22"/>
              </w:rPr>
              <w:t xml:space="preserve"> </w:t>
            </w:r>
            <w:r w:rsidRPr="00B70747">
              <w:rPr>
                <w:rFonts w:ascii="Arial Narrow" w:hAnsi="Arial Narrow"/>
                <w:sz w:val="22"/>
                <w:szCs w:val="22"/>
              </w:rPr>
              <w:t>los</w:t>
            </w:r>
            <w:r w:rsidRPr="00B70747">
              <w:rPr>
                <w:rFonts w:ascii="Arial Narrow" w:hAnsi="Arial Narrow"/>
                <w:spacing w:val="-5"/>
                <w:sz w:val="22"/>
                <w:szCs w:val="22"/>
              </w:rPr>
              <w:t xml:space="preserve"> </w:t>
            </w:r>
            <w:r w:rsidRPr="00B70747">
              <w:rPr>
                <w:rFonts w:ascii="Arial Narrow" w:hAnsi="Arial Narrow"/>
                <w:sz w:val="22"/>
                <w:szCs w:val="22"/>
              </w:rPr>
              <w:t>habitantes</w:t>
            </w:r>
            <w:r w:rsidRPr="00B70747">
              <w:rPr>
                <w:rFonts w:ascii="Arial Narrow" w:hAnsi="Arial Narrow"/>
                <w:spacing w:val="-5"/>
                <w:sz w:val="22"/>
                <w:szCs w:val="22"/>
              </w:rPr>
              <w:t xml:space="preserve"> </w:t>
            </w:r>
            <w:r w:rsidRPr="00B70747">
              <w:rPr>
                <w:rFonts w:ascii="Arial Narrow" w:hAnsi="Arial Narrow"/>
                <w:sz w:val="22"/>
                <w:szCs w:val="22"/>
              </w:rPr>
              <w:t>del</w:t>
            </w:r>
            <w:r w:rsidRPr="00B70747">
              <w:rPr>
                <w:rFonts w:ascii="Arial Narrow" w:hAnsi="Arial Narrow"/>
                <w:spacing w:val="-5"/>
                <w:sz w:val="22"/>
                <w:szCs w:val="22"/>
              </w:rPr>
              <w:t xml:space="preserve"> </w:t>
            </w:r>
            <w:r w:rsidRPr="00B70747">
              <w:rPr>
                <w:rFonts w:ascii="Arial Narrow" w:hAnsi="Arial Narrow"/>
                <w:sz w:val="22"/>
                <w:szCs w:val="22"/>
              </w:rPr>
              <w:t>páramo</w:t>
            </w:r>
            <w:r w:rsidRPr="00B70747">
              <w:rPr>
                <w:rFonts w:ascii="Arial Narrow" w:hAnsi="Arial Narrow"/>
                <w:spacing w:val="-5"/>
                <w:sz w:val="22"/>
                <w:szCs w:val="22"/>
              </w:rPr>
              <w:t xml:space="preserve"> </w:t>
            </w:r>
            <w:r w:rsidRPr="00B70747">
              <w:rPr>
                <w:rFonts w:ascii="Arial Narrow" w:hAnsi="Arial Narrow"/>
                <w:sz w:val="22"/>
                <w:szCs w:val="22"/>
              </w:rPr>
              <w:t>como</w:t>
            </w:r>
            <w:r w:rsidRPr="00B70747">
              <w:rPr>
                <w:rFonts w:ascii="Arial Narrow" w:hAnsi="Arial Narrow"/>
                <w:spacing w:val="-5"/>
                <w:sz w:val="22"/>
                <w:szCs w:val="22"/>
              </w:rPr>
              <w:t xml:space="preserve"> </w:t>
            </w:r>
            <w:r w:rsidRPr="00B70747">
              <w:rPr>
                <w:rFonts w:ascii="Arial Narrow" w:hAnsi="Arial Narrow"/>
                <w:sz w:val="22"/>
                <w:szCs w:val="22"/>
              </w:rPr>
              <w:t>actores</w:t>
            </w:r>
            <w:r w:rsidRPr="00B70747">
              <w:rPr>
                <w:rFonts w:ascii="Arial Narrow" w:hAnsi="Arial Narrow"/>
                <w:spacing w:val="-5"/>
                <w:sz w:val="22"/>
                <w:szCs w:val="22"/>
              </w:rPr>
              <w:t xml:space="preserve"> </w:t>
            </w:r>
            <w:r w:rsidRPr="00B70747">
              <w:rPr>
                <w:rFonts w:ascii="Arial Narrow" w:hAnsi="Arial Narrow"/>
                <w:sz w:val="22"/>
                <w:szCs w:val="22"/>
              </w:rPr>
              <w:t>fundamentales que posibilitan la gestión integral del ecosistema paramuno</w:t>
            </w:r>
            <w:r w:rsidRPr="00C27409">
              <w:rPr>
                <w:rFonts w:ascii="Arial Narrow" w:hAnsi="Arial Narrow"/>
                <w:sz w:val="22"/>
                <w:szCs w:val="22"/>
              </w:rPr>
              <w:t>; adicional se establece por medio de la Sentencia T-361 de 2017 la participación ciudadana como eje para los procesos de delimitación de ecosistema de páramo. Igualmente se entendiendo que la relación hombre-naturaleza no</w:t>
            </w:r>
            <w:r w:rsidRPr="00C27409">
              <w:rPr>
                <w:rFonts w:ascii="Arial Narrow" w:hAnsi="Arial Narrow"/>
                <w:spacing w:val="-1"/>
                <w:sz w:val="22"/>
                <w:szCs w:val="22"/>
              </w:rPr>
              <w:t xml:space="preserve"> </w:t>
            </w:r>
            <w:r w:rsidRPr="00C27409">
              <w:rPr>
                <w:rFonts w:ascii="Arial Narrow" w:hAnsi="Arial Narrow"/>
                <w:sz w:val="22"/>
                <w:szCs w:val="22"/>
              </w:rPr>
              <w:t>solo</w:t>
            </w:r>
            <w:r w:rsidRPr="00C27409">
              <w:rPr>
                <w:rFonts w:ascii="Arial Narrow" w:hAnsi="Arial Narrow"/>
                <w:spacing w:val="-1"/>
                <w:sz w:val="22"/>
                <w:szCs w:val="22"/>
              </w:rPr>
              <w:t xml:space="preserve"> </w:t>
            </w:r>
            <w:r w:rsidRPr="00C27409">
              <w:rPr>
                <w:rFonts w:ascii="Arial Narrow" w:hAnsi="Arial Narrow"/>
                <w:sz w:val="22"/>
                <w:szCs w:val="22"/>
              </w:rPr>
              <w:t>se deriva de</w:t>
            </w:r>
            <w:r w:rsidRPr="00C27409">
              <w:rPr>
                <w:rFonts w:ascii="Arial Narrow" w:hAnsi="Arial Narrow"/>
                <w:spacing w:val="-2"/>
                <w:sz w:val="22"/>
                <w:szCs w:val="22"/>
              </w:rPr>
              <w:t xml:space="preserve"> </w:t>
            </w:r>
            <w:r w:rsidRPr="00C27409">
              <w:rPr>
                <w:rFonts w:ascii="Arial Narrow" w:hAnsi="Arial Narrow"/>
                <w:sz w:val="22"/>
                <w:szCs w:val="22"/>
              </w:rPr>
              <w:t>la prestación de servicios ecosistémicos</w:t>
            </w:r>
            <w:r w:rsidRPr="00C27409">
              <w:rPr>
                <w:rFonts w:ascii="Arial Narrow" w:hAnsi="Arial Narrow"/>
                <w:spacing w:val="-1"/>
                <w:sz w:val="22"/>
                <w:szCs w:val="22"/>
              </w:rPr>
              <w:t xml:space="preserve"> </w:t>
            </w:r>
            <w:r w:rsidRPr="00C27409">
              <w:rPr>
                <w:rFonts w:ascii="Arial Narrow" w:hAnsi="Arial Narrow"/>
                <w:sz w:val="22"/>
                <w:szCs w:val="22"/>
              </w:rPr>
              <w:t>que realiza el ambiente para las actividades antrópicas efectuadas en él, sino también desde el establecimiento de lazos</w:t>
            </w:r>
            <w:r w:rsidRPr="00C27409">
              <w:rPr>
                <w:rFonts w:ascii="Arial Narrow" w:hAnsi="Arial Narrow"/>
                <w:spacing w:val="-4"/>
                <w:sz w:val="22"/>
                <w:szCs w:val="22"/>
              </w:rPr>
              <w:t xml:space="preserve"> </w:t>
            </w:r>
            <w:r w:rsidRPr="00C27409">
              <w:rPr>
                <w:rFonts w:ascii="Arial Narrow" w:hAnsi="Arial Narrow"/>
                <w:sz w:val="22"/>
                <w:szCs w:val="22"/>
              </w:rPr>
              <w:t>de</w:t>
            </w:r>
            <w:r w:rsidRPr="00C27409">
              <w:rPr>
                <w:rFonts w:ascii="Arial Narrow" w:hAnsi="Arial Narrow"/>
                <w:spacing w:val="-4"/>
                <w:sz w:val="22"/>
                <w:szCs w:val="22"/>
              </w:rPr>
              <w:t xml:space="preserve"> </w:t>
            </w:r>
            <w:r w:rsidRPr="00C27409">
              <w:rPr>
                <w:rFonts w:ascii="Arial Narrow" w:hAnsi="Arial Narrow"/>
                <w:sz w:val="22"/>
                <w:szCs w:val="22"/>
              </w:rPr>
              <w:t>arraigo,</w:t>
            </w:r>
            <w:r w:rsidRPr="00C27409">
              <w:rPr>
                <w:rFonts w:ascii="Arial Narrow" w:hAnsi="Arial Narrow"/>
                <w:spacing w:val="-4"/>
                <w:sz w:val="22"/>
                <w:szCs w:val="22"/>
              </w:rPr>
              <w:t xml:space="preserve"> </w:t>
            </w:r>
            <w:r w:rsidRPr="00C27409">
              <w:rPr>
                <w:rFonts w:ascii="Arial Narrow" w:hAnsi="Arial Narrow"/>
                <w:sz w:val="22"/>
                <w:szCs w:val="22"/>
              </w:rPr>
              <w:t>apropiación,</w:t>
            </w:r>
            <w:r w:rsidRPr="00C27409">
              <w:rPr>
                <w:rFonts w:ascii="Arial Narrow" w:hAnsi="Arial Narrow"/>
                <w:spacing w:val="-4"/>
                <w:sz w:val="22"/>
                <w:szCs w:val="22"/>
              </w:rPr>
              <w:t xml:space="preserve"> </w:t>
            </w:r>
            <w:r w:rsidR="00594FDB" w:rsidRPr="00C27409">
              <w:rPr>
                <w:rFonts w:ascii="Arial Narrow" w:hAnsi="Arial Narrow"/>
                <w:spacing w:val="-4"/>
                <w:sz w:val="22"/>
                <w:szCs w:val="22"/>
              </w:rPr>
              <w:t xml:space="preserve">conocimiento, </w:t>
            </w:r>
            <w:r w:rsidRPr="00C27409">
              <w:rPr>
                <w:rFonts w:ascii="Arial Narrow" w:hAnsi="Arial Narrow"/>
                <w:sz w:val="22"/>
                <w:szCs w:val="22"/>
              </w:rPr>
              <w:t>contemplación</w:t>
            </w:r>
            <w:r w:rsidRPr="00C27409">
              <w:rPr>
                <w:rFonts w:ascii="Arial Narrow" w:hAnsi="Arial Narrow"/>
                <w:spacing w:val="-4"/>
                <w:sz w:val="22"/>
                <w:szCs w:val="22"/>
              </w:rPr>
              <w:t xml:space="preserve"> </w:t>
            </w:r>
            <w:r w:rsidRPr="00C27409">
              <w:rPr>
                <w:rFonts w:ascii="Arial Narrow" w:hAnsi="Arial Narrow"/>
                <w:sz w:val="22"/>
                <w:szCs w:val="22"/>
              </w:rPr>
              <w:t>y</w:t>
            </w:r>
            <w:r w:rsidRPr="00C27409">
              <w:rPr>
                <w:rFonts w:ascii="Arial Narrow" w:hAnsi="Arial Narrow"/>
                <w:spacing w:val="-5"/>
                <w:sz w:val="22"/>
                <w:szCs w:val="22"/>
              </w:rPr>
              <w:t xml:space="preserve"> </w:t>
            </w:r>
            <w:r w:rsidRPr="00C27409">
              <w:rPr>
                <w:rFonts w:ascii="Arial Narrow" w:hAnsi="Arial Narrow"/>
                <w:sz w:val="22"/>
                <w:szCs w:val="22"/>
              </w:rPr>
              <w:t>disfrute</w:t>
            </w:r>
            <w:r w:rsidRPr="00C27409">
              <w:rPr>
                <w:rFonts w:ascii="Arial Narrow" w:hAnsi="Arial Narrow"/>
                <w:spacing w:val="-4"/>
                <w:sz w:val="22"/>
                <w:szCs w:val="22"/>
              </w:rPr>
              <w:t xml:space="preserve"> </w:t>
            </w:r>
            <w:r w:rsidRPr="00C27409">
              <w:rPr>
                <w:rFonts w:ascii="Arial Narrow" w:hAnsi="Arial Narrow"/>
                <w:sz w:val="22"/>
                <w:szCs w:val="22"/>
              </w:rPr>
              <w:t>que</w:t>
            </w:r>
            <w:r w:rsidRPr="00C27409">
              <w:rPr>
                <w:rFonts w:ascii="Arial Narrow" w:hAnsi="Arial Narrow"/>
                <w:spacing w:val="-4"/>
                <w:sz w:val="22"/>
                <w:szCs w:val="22"/>
              </w:rPr>
              <w:t xml:space="preserve"> </w:t>
            </w:r>
            <w:r w:rsidRPr="00C27409">
              <w:rPr>
                <w:rFonts w:ascii="Arial Narrow" w:hAnsi="Arial Narrow"/>
                <w:sz w:val="22"/>
                <w:szCs w:val="22"/>
              </w:rPr>
              <w:t>se</w:t>
            </w:r>
            <w:r w:rsidRPr="00C27409">
              <w:rPr>
                <w:rFonts w:ascii="Arial Narrow" w:hAnsi="Arial Narrow"/>
                <w:spacing w:val="-5"/>
                <w:sz w:val="22"/>
                <w:szCs w:val="22"/>
              </w:rPr>
              <w:t xml:space="preserve"> </w:t>
            </w:r>
            <w:r w:rsidRPr="00C27409">
              <w:rPr>
                <w:rFonts w:ascii="Arial Narrow" w:hAnsi="Arial Narrow"/>
                <w:sz w:val="22"/>
                <w:szCs w:val="22"/>
              </w:rPr>
              <w:t>generan</w:t>
            </w:r>
            <w:r w:rsidRPr="00C27409">
              <w:rPr>
                <w:rFonts w:ascii="Arial Narrow" w:hAnsi="Arial Narrow"/>
                <w:spacing w:val="-4"/>
                <w:sz w:val="22"/>
                <w:szCs w:val="22"/>
              </w:rPr>
              <w:t xml:space="preserve"> </w:t>
            </w:r>
            <w:r w:rsidRPr="00C27409">
              <w:rPr>
                <w:rFonts w:ascii="Arial Narrow" w:hAnsi="Arial Narrow"/>
                <w:sz w:val="22"/>
                <w:szCs w:val="22"/>
              </w:rPr>
              <w:t>a</w:t>
            </w:r>
            <w:r w:rsidRPr="00C27409">
              <w:rPr>
                <w:rFonts w:ascii="Arial Narrow" w:hAnsi="Arial Narrow"/>
                <w:spacing w:val="-4"/>
                <w:sz w:val="22"/>
                <w:szCs w:val="22"/>
              </w:rPr>
              <w:t xml:space="preserve"> </w:t>
            </w:r>
            <w:r w:rsidRPr="00C27409">
              <w:rPr>
                <w:rFonts w:ascii="Arial Narrow" w:hAnsi="Arial Narrow"/>
                <w:sz w:val="22"/>
                <w:szCs w:val="22"/>
              </w:rPr>
              <w:t>partir</w:t>
            </w:r>
            <w:r w:rsidRPr="00C27409">
              <w:rPr>
                <w:rFonts w:ascii="Arial Narrow" w:hAnsi="Arial Narrow"/>
                <w:spacing w:val="-5"/>
                <w:sz w:val="22"/>
                <w:szCs w:val="22"/>
              </w:rPr>
              <w:t xml:space="preserve"> </w:t>
            </w:r>
            <w:r w:rsidRPr="00C27409">
              <w:rPr>
                <w:rFonts w:ascii="Arial Narrow" w:hAnsi="Arial Narrow"/>
                <w:sz w:val="22"/>
                <w:szCs w:val="22"/>
              </w:rPr>
              <w:t>de</w:t>
            </w:r>
            <w:r w:rsidRPr="00C27409">
              <w:rPr>
                <w:rFonts w:ascii="Arial Narrow" w:hAnsi="Arial Narrow"/>
                <w:spacing w:val="-5"/>
                <w:sz w:val="22"/>
                <w:szCs w:val="22"/>
              </w:rPr>
              <w:t xml:space="preserve"> </w:t>
            </w:r>
            <w:r w:rsidRPr="00C27409">
              <w:rPr>
                <w:rFonts w:ascii="Arial Narrow" w:hAnsi="Arial Narrow"/>
                <w:sz w:val="22"/>
                <w:szCs w:val="22"/>
              </w:rPr>
              <w:t>la</w:t>
            </w:r>
            <w:r w:rsidRPr="00C27409">
              <w:rPr>
                <w:rFonts w:ascii="Arial Narrow" w:hAnsi="Arial Narrow"/>
                <w:spacing w:val="-5"/>
                <w:sz w:val="22"/>
                <w:szCs w:val="22"/>
              </w:rPr>
              <w:t xml:space="preserve"> </w:t>
            </w:r>
            <w:r w:rsidRPr="00C27409">
              <w:rPr>
                <w:rFonts w:ascii="Arial Narrow" w:hAnsi="Arial Narrow"/>
                <w:sz w:val="22"/>
                <w:szCs w:val="22"/>
              </w:rPr>
              <w:t>interacción</w:t>
            </w:r>
            <w:r w:rsidRPr="00C27409">
              <w:rPr>
                <w:rFonts w:ascii="Arial Narrow" w:hAnsi="Arial Narrow"/>
                <w:spacing w:val="-5"/>
                <w:sz w:val="22"/>
                <w:szCs w:val="22"/>
              </w:rPr>
              <w:t xml:space="preserve"> </w:t>
            </w:r>
            <w:r w:rsidRPr="00C27409">
              <w:rPr>
                <w:rFonts w:ascii="Arial Narrow" w:hAnsi="Arial Narrow"/>
                <w:sz w:val="22"/>
                <w:szCs w:val="22"/>
              </w:rPr>
              <w:t>dinámica</w:t>
            </w:r>
            <w:r w:rsidRPr="00C27409">
              <w:rPr>
                <w:rFonts w:ascii="Arial Narrow" w:hAnsi="Arial Narrow"/>
                <w:spacing w:val="-5"/>
                <w:sz w:val="22"/>
                <w:szCs w:val="22"/>
              </w:rPr>
              <w:t xml:space="preserve"> </w:t>
            </w:r>
            <w:r w:rsidRPr="00C27409">
              <w:rPr>
                <w:rFonts w:ascii="Arial Narrow" w:hAnsi="Arial Narrow"/>
                <w:sz w:val="22"/>
                <w:szCs w:val="22"/>
              </w:rPr>
              <w:t>entre</w:t>
            </w:r>
            <w:r w:rsidRPr="00C27409">
              <w:rPr>
                <w:rFonts w:ascii="Arial Narrow" w:hAnsi="Arial Narrow"/>
                <w:spacing w:val="-4"/>
                <w:sz w:val="22"/>
                <w:szCs w:val="22"/>
              </w:rPr>
              <w:t xml:space="preserve"> </w:t>
            </w:r>
            <w:r w:rsidRPr="00C27409">
              <w:rPr>
                <w:rFonts w:ascii="Arial Narrow" w:hAnsi="Arial Narrow"/>
                <w:sz w:val="22"/>
                <w:szCs w:val="22"/>
              </w:rPr>
              <w:t xml:space="preserve">las </w:t>
            </w:r>
            <w:r w:rsidRPr="00C27409">
              <w:rPr>
                <w:rFonts w:ascii="Arial Narrow" w:hAnsi="Arial Narrow"/>
                <w:spacing w:val="-2"/>
                <w:sz w:val="22"/>
                <w:szCs w:val="22"/>
              </w:rPr>
              <w:t>partes.</w:t>
            </w:r>
          </w:p>
          <w:p w14:paraId="4E73BAFB" w14:textId="77777777" w:rsidR="00B70747" w:rsidRPr="00C27409" w:rsidRDefault="00B70747" w:rsidP="0C3065B8">
            <w:pPr>
              <w:jc w:val="both"/>
              <w:rPr>
                <w:rFonts w:ascii="Arial Narrow" w:hAnsi="Arial Narrow" w:cs="Arial"/>
                <w:sz w:val="22"/>
                <w:szCs w:val="22"/>
              </w:rPr>
            </w:pPr>
          </w:p>
          <w:p w14:paraId="4FB55A54" w14:textId="32CBC5E5" w:rsidR="002A0326" w:rsidRPr="00C27409" w:rsidRDefault="002A0326" w:rsidP="0C3065B8">
            <w:pPr>
              <w:jc w:val="both"/>
              <w:rPr>
                <w:rFonts w:ascii="Arial Narrow" w:hAnsi="Arial Narrow" w:cs="Arial"/>
                <w:sz w:val="22"/>
                <w:szCs w:val="22"/>
              </w:rPr>
            </w:pPr>
            <w:r w:rsidRPr="00C27409">
              <w:rPr>
                <w:rFonts w:ascii="Arial Narrow" w:hAnsi="Arial Narrow" w:cs="Arial"/>
                <w:sz w:val="22"/>
                <w:szCs w:val="22"/>
              </w:rPr>
              <w:t xml:space="preserve">La participación </w:t>
            </w:r>
            <w:r w:rsidRPr="00C27409">
              <w:rPr>
                <w:rStyle w:val="ui-provider"/>
                <w:rFonts w:ascii="Arial Narrow" w:hAnsi="Arial Narrow"/>
                <w:sz w:val="22"/>
                <w:szCs w:val="22"/>
              </w:rPr>
              <w:t xml:space="preserve">entendida en los términos de la Sentencia T-361 de 2017. </w:t>
            </w:r>
            <w:r w:rsidRPr="00C27409">
              <w:rPr>
                <w:rFonts w:ascii="Arial Narrow" w:hAnsi="Arial Narrow" w:cs="Arial"/>
                <w:sz w:val="22"/>
                <w:szCs w:val="22"/>
              </w:rPr>
              <w:t xml:space="preserve">La participación ciudadana se reconoce, desde la Procuraduría General de la Nación como “decidir junto con otros”. Se trata de una acción en la que participan la ciudadanía, las y los usuarios de servicios, productores/as de servicios y demás entes e instituciones que se involucran y forman parte de un proceso de toma de decisiones. Pues bien, se trata de un derecho y al mismo tiempo un deber de todas las personas en su relacionamiento con el territorio y el lugar que se habita (Procuraduría General de la Nación).  </w:t>
            </w:r>
          </w:p>
          <w:p w14:paraId="7B5722CD" w14:textId="77777777" w:rsidR="002A0326" w:rsidRPr="002A0326" w:rsidRDefault="002A0326" w:rsidP="002A0326">
            <w:pPr>
              <w:jc w:val="both"/>
              <w:rPr>
                <w:rFonts w:ascii="Arial Narrow" w:hAnsi="Arial Narrow" w:cs="Arial"/>
                <w:bCs/>
                <w:sz w:val="22"/>
                <w:szCs w:val="22"/>
              </w:rPr>
            </w:pPr>
          </w:p>
          <w:p w14:paraId="58DF0DF4" w14:textId="31E6634F" w:rsidR="002A0326" w:rsidRDefault="002A0326" w:rsidP="002A0326">
            <w:pPr>
              <w:jc w:val="both"/>
              <w:rPr>
                <w:rFonts w:ascii="Arial Narrow" w:hAnsi="Arial Narrow" w:cs="Arial"/>
                <w:bCs/>
                <w:sz w:val="22"/>
                <w:szCs w:val="22"/>
              </w:rPr>
            </w:pPr>
            <w:r w:rsidRPr="002A0326">
              <w:rPr>
                <w:rFonts w:ascii="Arial Narrow" w:hAnsi="Arial Narrow" w:cs="Arial"/>
                <w:bCs/>
                <w:sz w:val="22"/>
                <w:szCs w:val="22"/>
              </w:rPr>
              <w:t>Para fomentar la participación ciudadana es necesario “(…) propiciar las condiciones adecuadas relacionadas con: i) disponer de mecanismos y/o espacios de participación efectivos para prevenir, mitigar y darle tratamiento a los conflictos socio-ambientales en los territorios; ii) fortalecer las capacidades institucionales de las autoridades públicas para interiorizar, comprender, sistematizar y promover procesos de gobernanza y concertación en torno a los recursos naturales y la participación de la organizaciones locales; y iii) reducir la desconfianza y el rechazo ciudadano hacia el Estado y sus instituciones, por medio de la legitimación de los procesos participativos (SINA)</w:t>
            </w:r>
            <w:r>
              <w:rPr>
                <w:rFonts w:ascii="Arial Narrow" w:hAnsi="Arial Narrow" w:cs="Arial"/>
                <w:bCs/>
                <w:sz w:val="22"/>
                <w:szCs w:val="22"/>
              </w:rPr>
              <w:t>.</w:t>
            </w:r>
          </w:p>
          <w:p w14:paraId="516621C2" w14:textId="77777777" w:rsidR="00AB1616" w:rsidRDefault="00AB1616" w:rsidP="002A0326">
            <w:pPr>
              <w:jc w:val="both"/>
              <w:rPr>
                <w:rFonts w:ascii="Arial Narrow" w:hAnsi="Arial Narrow" w:cs="Arial"/>
                <w:bCs/>
                <w:sz w:val="22"/>
                <w:szCs w:val="22"/>
              </w:rPr>
            </w:pPr>
          </w:p>
          <w:p w14:paraId="002730AC" w14:textId="77777777" w:rsidR="002A0326" w:rsidRPr="002A0326" w:rsidRDefault="002A0326" w:rsidP="002A0326">
            <w:pPr>
              <w:jc w:val="both"/>
              <w:rPr>
                <w:rFonts w:ascii="Arial Narrow" w:hAnsi="Arial Narrow" w:cs="Arial"/>
                <w:bCs/>
                <w:sz w:val="22"/>
                <w:szCs w:val="22"/>
              </w:rPr>
            </w:pPr>
          </w:p>
          <w:p w14:paraId="0739411F" w14:textId="6C6AAE86" w:rsidR="00E766DD" w:rsidRPr="002A0326" w:rsidRDefault="31CB1BDE" w:rsidP="00B165B7">
            <w:pPr>
              <w:jc w:val="both"/>
              <w:rPr>
                <w:rFonts w:ascii="Arial Narrow" w:hAnsi="Arial Narrow" w:cs="Arial"/>
                <w:b/>
                <w:bCs/>
                <w:sz w:val="22"/>
                <w:szCs w:val="22"/>
              </w:rPr>
            </w:pPr>
            <w:r w:rsidRPr="002A0326">
              <w:rPr>
                <w:rFonts w:ascii="Arial Narrow" w:hAnsi="Arial Narrow" w:cs="Arial"/>
                <w:b/>
                <w:bCs/>
                <w:sz w:val="22"/>
                <w:szCs w:val="22"/>
              </w:rPr>
              <w:t xml:space="preserve">7.2 </w:t>
            </w:r>
            <w:r w:rsidR="134360A2" w:rsidRPr="002A0326">
              <w:rPr>
                <w:rFonts w:ascii="Arial Narrow" w:hAnsi="Arial Narrow" w:cs="Arial"/>
                <w:b/>
                <w:bCs/>
                <w:sz w:val="22"/>
                <w:szCs w:val="22"/>
              </w:rPr>
              <w:t>Enfoque Diferencial</w:t>
            </w:r>
            <w:r w:rsidR="58CF2494" w:rsidRPr="002A0326">
              <w:rPr>
                <w:rFonts w:ascii="Arial Narrow" w:hAnsi="Arial Narrow" w:cs="Arial"/>
                <w:b/>
                <w:bCs/>
                <w:sz w:val="22"/>
                <w:szCs w:val="22"/>
              </w:rPr>
              <w:t xml:space="preserve"> </w:t>
            </w:r>
          </w:p>
          <w:p w14:paraId="0D979666" w14:textId="562C6301" w:rsidR="00E766DD" w:rsidRPr="002A0326" w:rsidRDefault="00E766DD" w:rsidP="37A54FAD">
            <w:pPr>
              <w:jc w:val="both"/>
              <w:rPr>
                <w:rFonts w:ascii="Arial Narrow" w:hAnsi="Arial Narrow" w:cs="Arial"/>
                <w:b/>
                <w:bCs/>
                <w:sz w:val="22"/>
                <w:szCs w:val="22"/>
              </w:rPr>
            </w:pPr>
          </w:p>
          <w:p w14:paraId="4A8F4AD6" w14:textId="77777777" w:rsidR="00E766DD" w:rsidRPr="002A0326" w:rsidRDefault="75E5C943" w:rsidP="37A54FAD">
            <w:pPr>
              <w:jc w:val="both"/>
              <w:rPr>
                <w:rFonts w:ascii="Arial Narrow" w:hAnsi="Arial Narrow" w:cs="Arial"/>
                <w:sz w:val="22"/>
                <w:szCs w:val="22"/>
              </w:rPr>
            </w:pPr>
            <w:r w:rsidRPr="002A0326">
              <w:rPr>
                <w:rFonts w:ascii="Arial Narrow" w:hAnsi="Arial Narrow" w:cs="Arial"/>
                <w:sz w:val="22"/>
                <w:szCs w:val="22"/>
              </w:rPr>
              <w:t xml:space="preserve">Si bien no existe un solo concepto, es posible identificar que el Enfoque Diferencial, propende por el </w:t>
            </w:r>
            <w:r w:rsidRPr="002A0326">
              <w:rPr>
                <w:rFonts w:ascii="Arial Narrow" w:hAnsi="Arial Narrow" w:cs="Arial"/>
                <w:i/>
                <w:iCs/>
                <w:sz w:val="22"/>
                <w:szCs w:val="22"/>
              </w:rPr>
              <w:t>“reconocimiento y garantía de derechos de poblaciones que tradicional e históricamente han sido vulneradas, marginalizadas y discriminadas en respeto de sus derechos individuales y colectivos (en el caso de comunidades étnicas) tal como lo establece el Derecho Internacional de los Derechos Humanos”</w:t>
            </w:r>
            <w:r w:rsidRPr="002A0326">
              <w:rPr>
                <w:rFonts w:ascii="Arial Narrow" w:hAnsi="Arial Narrow" w:cs="Arial"/>
                <w:sz w:val="22"/>
                <w:szCs w:val="22"/>
              </w:rPr>
              <w:t xml:space="preserve"> (Departamento Nacional de Planeación, 2013).  </w:t>
            </w:r>
          </w:p>
          <w:p w14:paraId="6E7E95A7" w14:textId="212DFF51" w:rsidR="00E766DD" w:rsidRPr="002A0326" w:rsidRDefault="00E766DD" w:rsidP="37A54FAD">
            <w:pPr>
              <w:spacing w:line="259" w:lineRule="auto"/>
              <w:jc w:val="both"/>
              <w:rPr>
                <w:rFonts w:ascii="Arial Narrow" w:hAnsi="Arial Narrow" w:cs="Arial"/>
                <w:sz w:val="22"/>
                <w:szCs w:val="22"/>
              </w:rPr>
            </w:pPr>
          </w:p>
          <w:p w14:paraId="6EEF05B6" w14:textId="5DB0AFCB" w:rsidR="00E766DD" w:rsidRPr="002A0326" w:rsidRDefault="780D572F" w:rsidP="37A54FAD">
            <w:pPr>
              <w:spacing w:line="259" w:lineRule="auto"/>
              <w:jc w:val="both"/>
              <w:rPr>
                <w:rFonts w:ascii="Arial Narrow" w:hAnsi="Arial Narrow" w:cs="Arial"/>
                <w:sz w:val="22"/>
                <w:szCs w:val="22"/>
              </w:rPr>
            </w:pPr>
            <w:r w:rsidRPr="002A0326">
              <w:rPr>
                <w:rFonts w:ascii="Arial Narrow" w:hAnsi="Arial Narrow" w:cs="Arial"/>
                <w:sz w:val="22"/>
                <w:szCs w:val="22"/>
              </w:rPr>
              <w:t>El enfoque diferencial es una perspectiva de análisis fundamental para entender y abordar las diversas realidades de grupos poblacionales que presentan características particulares, tales como su edad, etapa del ciclo vital, género, orientación sexual, identidad de género, pertenencia étnica</w:t>
            </w:r>
            <w:r w:rsidR="04A0601D" w:rsidRPr="002A0326">
              <w:rPr>
                <w:rFonts w:ascii="Arial Narrow" w:hAnsi="Arial Narrow" w:cs="Arial"/>
                <w:sz w:val="22"/>
                <w:szCs w:val="22"/>
              </w:rPr>
              <w:t xml:space="preserve"> y cultural</w:t>
            </w:r>
            <w:r w:rsidRPr="002A0326">
              <w:rPr>
                <w:rFonts w:ascii="Arial Narrow" w:hAnsi="Arial Narrow" w:cs="Arial"/>
                <w:sz w:val="22"/>
                <w:szCs w:val="22"/>
              </w:rPr>
              <w:t>, discapacidad, condición socioeconómica, y situación migratoria, entre otros factores</w:t>
            </w:r>
            <w:r w:rsidR="00594FDB">
              <w:rPr>
                <w:rFonts w:ascii="Arial Narrow" w:hAnsi="Arial Narrow" w:cs="Arial"/>
                <w:sz w:val="22"/>
                <w:szCs w:val="22"/>
              </w:rPr>
              <w:t>.</w:t>
            </w:r>
            <w:r w:rsidR="377E3493" w:rsidRPr="002A0326">
              <w:rPr>
                <w:rFonts w:ascii="Arial Narrow" w:hAnsi="Arial Narrow" w:cs="Arial"/>
                <w:sz w:val="22"/>
                <w:szCs w:val="22"/>
              </w:rPr>
              <w:t xml:space="preserve"> </w:t>
            </w:r>
            <w:r w:rsidRPr="002A0326">
              <w:rPr>
                <w:rFonts w:ascii="Arial Narrow" w:hAnsi="Arial Narrow" w:cs="Arial"/>
                <w:sz w:val="22"/>
                <w:szCs w:val="22"/>
              </w:rPr>
              <w:t xml:space="preserve">Este enfoque no solo permite visibilizar las situaciones de vida específicas y las brechas existentes que afectan a estos grupos, sino que también es una herramienta crucial para orientar la toma de decisiones en políticas públicas, garantizando que las </w:t>
            </w:r>
            <w:r w:rsidR="5CEB66E3" w:rsidRPr="002A0326">
              <w:rPr>
                <w:rFonts w:ascii="Arial Narrow" w:hAnsi="Arial Narrow" w:cs="Arial"/>
                <w:sz w:val="22"/>
                <w:szCs w:val="22"/>
              </w:rPr>
              <w:t xml:space="preserve">acciones del Estado </w:t>
            </w:r>
            <w:r w:rsidRPr="002A0326">
              <w:rPr>
                <w:rFonts w:ascii="Arial Narrow" w:hAnsi="Arial Narrow" w:cs="Arial"/>
                <w:sz w:val="22"/>
                <w:szCs w:val="22"/>
              </w:rPr>
              <w:t>sean inclusivas, equitativas y respetuosas de la diversidad. Al considerar estos elementos, se promueve una intervención más efectiva y justa, que reconozca y responda a las necesidades y derechos de todas las personas, especialmente aquellas en condiciones de vulnerabilidad o exclusión.</w:t>
            </w:r>
            <w:r w:rsidR="134360A2" w:rsidRPr="002A0326">
              <w:rPr>
                <w:rFonts w:ascii="Arial Narrow" w:hAnsi="Arial Narrow" w:cs="Arial"/>
                <w:sz w:val="22"/>
                <w:szCs w:val="22"/>
              </w:rPr>
              <w:t xml:space="preserve">   </w:t>
            </w:r>
          </w:p>
          <w:p w14:paraId="07038C9D" w14:textId="63EF83BC" w:rsidR="00C17401" w:rsidRDefault="00C17401" w:rsidP="30D68532">
            <w:pPr>
              <w:jc w:val="both"/>
              <w:rPr>
                <w:rFonts w:ascii="Arial Narrow" w:hAnsi="Arial Narrow" w:cs="Arial"/>
                <w:b/>
                <w:bCs/>
                <w:sz w:val="22"/>
                <w:szCs w:val="22"/>
              </w:rPr>
            </w:pPr>
          </w:p>
          <w:p w14:paraId="6C411432" w14:textId="7844E6A2" w:rsidR="00E766DD" w:rsidRPr="006136D9" w:rsidRDefault="134360A2" w:rsidP="006136D9">
            <w:pPr>
              <w:pStyle w:val="Prrafodelista"/>
              <w:numPr>
                <w:ilvl w:val="0"/>
                <w:numId w:val="7"/>
              </w:numPr>
              <w:jc w:val="both"/>
              <w:rPr>
                <w:rFonts w:ascii="Arial Narrow" w:hAnsi="Arial Narrow" w:cs="Arial"/>
                <w:b/>
                <w:bCs/>
                <w:sz w:val="22"/>
                <w:szCs w:val="22"/>
              </w:rPr>
            </w:pPr>
            <w:r w:rsidRPr="006136D9">
              <w:rPr>
                <w:rFonts w:ascii="Arial Narrow" w:hAnsi="Arial Narrow" w:cs="Arial"/>
                <w:b/>
                <w:bCs/>
                <w:sz w:val="22"/>
                <w:szCs w:val="22"/>
              </w:rPr>
              <w:t xml:space="preserve">Enfoque </w:t>
            </w:r>
            <w:r w:rsidR="0A3670CC" w:rsidRPr="006136D9">
              <w:rPr>
                <w:rFonts w:ascii="Arial Narrow" w:hAnsi="Arial Narrow" w:cs="Arial"/>
                <w:b/>
                <w:bCs/>
                <w:sz w:val="22"/>
                <w:szCs w:val="22"/>
              </w:rPr>
              <w:t>Intercultura</w:t>
            </w:r>
            <w:r w:rsidR="72253537" w:rsidRPr="006136D9">
              <w:rPr>
                <w:rFonts w:ascii="Arial Narrow" w:hAnsi="Arial Narrow" w:cs="Arial"/>
                <w:b/>
                <w:bCs/>
                <w:sz w:val="22"/>
                <w:szCs w:val="22"/>
              </w:rPr>
              <w:t>l</w:t>
            </w:r>
          </w:p>
          <w:p w14:paraId="52E59785" w14:textId="77777777" w:rsidR="00E766DD" w:rsidRPr="002A0326" w:rsidRDefault="00E766DD" w:rsidP="00E766DD">
            <w:pPr>
              <w:jc w:val="both"/>
              <w:rPr>
                <w:rFonts w:ascii="Arial Narrow" w:hAnsi="Arial Narrow" w:cs="Arial"/>
                <w:bCs/>
                <w:sz w:val="22"/>
                <w:szCs w:val="22"/>
              </w:rPr>
            </w:pPr>
          </w:p>
          <w:p w14:paraId="4CF2A806" w14:textId="5E76DA9E" w:rsidR="00E766DD" w:rsidRPr="002A0326" w:rsidRDefault="00E766DD" w:rsidP="30D68532">
            <w:pPr>
              <w:jc w:val="both"/>
              <w:rPr>
                <w:rFonts w:ascii="Arial Narrow" w:hAnsi="Arial Narrow" w:cs="Arial"/>
                <w:sz w:val="22"/>
                <w:szCs w:val="22"/>
              </w:rPr>
            </w:pPr>
            <w:r w:rsidRPr="002A0326">
              <w:rPr>
                <w:rFonts w:ascii="Arial Narrow" w:hAnsi="Arial Narrow" w:cs="Arial"/>
                <w:sz w:val="22"/>
                <w:szCs w:val="22"/>
              </w:rPr>
              <w:t xml:space="preserve">Se parte por reconocer que </w:t>
            </w:r>
            <w:r w:rsidRPr="002A0326">
              <w:rPr>
                <w:rFonts w:ascii="Arial Narrow" w:hAnsi="Arial Narrow" w:cs="Arial"/>
                <w:i/>
                <w:iCs/>
                <w:sz w:val="22"/>
                <w:szCs w:val="22"/>
              </w:rPr>
              <w:t>“La interculturalidad conduce a la coexistencia de las culturas en un plano de igualdad”</w:t>
            </w:r>
            <w:r w:rsidRPr="002A0326">
              <w:rPr>
                <w:rFonts w:ascii="Arial Narrow" w:hAnsi="Arial Narrow" w:cs="Arial"/>
                <w:sz w:val="22"/>
                <w:szCs w:val="22"/>
              </w:rPr>
              <w:t xml:space="preserve"> (Soriano, en Alavez Ruíz, 2014). Ello hace referencia a la capacidad de </w:t>
            </w:r>
            <w:r w:rsidR="489BAD40" w:rsidRPr="002A0326">
              <w:rPr>
                <w:rFonts w:ascii="Arial Narrow" w:hAnsi="Arial Narrow" w:cs="Arial"/>
                <w:sz w:val="22"/>
                <w:szCs w:val="22"/>
              </w:rPr>
              <w:t>diálogo</w:t>
            </w:r>
            <w:r w:rsidRPr="002A0326">
              <w:rPr>
                <w:rFonts w:ascii="Arial Narrow" w:hAnsi="Arial Narrow" w:cs="Arial"/>
                <w:sz w:val="22"/>
                <w:szCs w:val="22"/>
              </w:rPr>
              <w:t xml:space="preserve"> entre diferentes formas de relacionarse con el mundo, toda vez que cada una de las partes involucradas cuenta con las mismas condiciones y reconocimiento de sus derechos, sin discriminación </w:t>
            </w:r>
            <w:r w:rsidR="001652B6" w:rsidRPr="002A0326">
              <w:rPr>
                <w:rFonts w:ascii="Arial Narrow" w:hAnsi="Arial Narrow" w:cs="Arial"/>
                <w:sz w:val="22"/>
                <w:szCs w:val="22"/>
              </w:rPr>
              <w:t>debido a</w:t>
            </w:r>
            <w:r w:rsidRPr="002A0326">
              <w:rPr>
                <w:rFonts w:ascii="Arial Narrow" w:hAnsi="Arial Narrow" w:cs="Arial"/>
                <w:sz w:val="22"/>
                <w:szCs w:val="22"/>
              </w:rPr>
              <w:t xml:space="preserve"> su pertenencia étnica, las prácticas culturales y ancestrales que se realicen o la religión que se profese.  </w:t>
            </w:r>
          </w:p>
          <w:p w14:paraId="152EAF90" w14:textId="77777777" w:rsidR="00E766DD" w:rsidRPr="002A0326" w:rsidRDefault="00E766DD" w:rsidP="00E766DD">
            <w:pPr>
              <w:jc w:val="both"/>
              <w:rPr>
                <w:rFonts w:ascii="Arial Narrow" w:hAnsi="Arial Narrow" w:cs="Arial"/>
                <w:bCs/>
                <w:sz w:val="22"/>
                <w:szCs w:val="22"/>
              </w:rPr>
            </w:pPr>
          </w:p>
          <w:p w14:paraId="188B7B10" w14:textId="18CAC722" w:rsidR="00CC18E5" w:rsidRPr="002A0326" w:rsidRDefault="001652B6" w:rsidP="000A7870">
            <w:pPr>
              <w:jc w:val="both"/>
              <w:rPr>
                <w:rFonts w:ascii="Arial Narrow" w:hAnsi="Arial Narrow" w:cs="Arial"/>
                <w:sz w:val="22"/>
                <w:szCs w:val="22"/>
              </w:rPr>
            </w:pPr>
            <w:r>
              <w:rPr>
                <w:rFonts w:ascii="Arial Narrow" w:hAnsi="Arial Narrow" w:cs="Arial"/>
                <w:sz w:val="22"/>
                <w:szCs w:val="22"/>
              </w:rPr>
              <w:t xml:space="preserve">El </w:t>
            </w:r>
            <w:r w:rsidR="000A7870" w:rsidRPr="002A0326">
              <w:rPr>
                <w:rFonts w:ascii="Arial Narrow" w:hAnsi="Arial Narrow" w:cs="Arial"/>
                <w:sz w:val="22"/>
                <w:szCs w:val="22"/>
              </w:rPr>
              <w:t>reconocimiento de la ley 1930 de 2018 a los habitantes tradicionales de páramo</w:t>
            </w:r>
            <w:r w:rsidR="00A703D5" w:rsidRPr="002A0326">
              <w:rPr>
                <w:rFonts w:ascii="Arial Narrow" w:hAnsi="Arial Narrow" w:cs="Arial"/>
                <w:sz w:val="22"/>
                <w:szCs w:val="22"/>
              </w:rPr>
              <w:t xml:space="preserve"> que </w:t>
            </w:r>
            <w:r w:rsidR="009028CA" w:rsidRPr="002A0326">
              <w:rPr>
                <w:rFonts w:ascii="Arial Narrow" w:hAnsi="Arial Narrow" w:cs="Arial"/>
                <w:sz w:val="22"/>
                <w:szCs w:val="22"/>
              </w:rPr>
              <w:t>distingue las relaciones, prácticas y valores ambientales, sociales, políticos y culturales que las y los habitantes de páramo construyen con el ecosistema</w:t>
            </w:r>
            <w:r w:rsidR="000A7870" w:rsidRPr="002A0326">
              <w:rPr>
                <w:rFonts w:ascii="Arial Narrow" w:hAnsi="Arial Narrow" w:cs="Arial"/>
                <w:sz w:val="22"/>
                <w:szCs w:val="22"/>
              </w:rPr>
              <w:t xml:space="preserve">, </w:t>
            </w:r>
            <w:r w:rsidR="00CC18E5" w:rsidRPr="002A0326">
              <w:rPr>
                <w:rFonts w:ascii="Arial Narrow" w:hAnsi="Arial Narrow" w:cs="Arial"/>
                <w:sz w:val="22"/>
                <w:szCs w:val="22"/>
              </w:rPr>
              <w:t>en suma con</w:t>
            </w:r>
            <w:r w:rsidR="000B131A" w:rsidRPr="002A0326">
              <w:rPr>
                <w:rFonts w:ascii="Arial Narrow" w:hAnsi="Arial Narrow" w:cs="Arial"/>
                <w:sz w:val="22"/>
                <w:szCs w:val="22"/>
              </w:rPr>
              <w:t xml:space="preserve"> la identificación de la mayoría de la población habitante de páramo como campesina, </w:t>
            </w:r>
            <w:r w:rsidR="000A7870" w:rsidRPr="002A0326">
              <w:rPr>
                <w:rFonts w:ascii="Arial Narrow" w:hAnsi="Arial Narrow" w:cs="Arial"/>
                <w:sz w:val="22"/>
                <w:szCs w:val="22"/>
              </w:rPr>
              <w:t>resulta de vital importancia retomar lo establecido por el Acto legislativo 01 de 2023 por medio del cual se reconoce al campesinado como sujeto de especial protección constitucional modificando mediante el artículo 1, el artículo 64 de la constitución política:</w:t>
            </w:r>
          </w:p>
          <w:p w14:paraId="36ED835A" w14:textId="140B821E" w:rsidR="000A7870" w:rsidRPr="002A0326" w:rsidRDefault="000A7870" w:rsidP="000A7870">
            <w:pPr>
              <w:jc w:val="both"/>
              <w:rPr>
                <w:rFonts w:ascii="Arial Narrow" w:hAnsi="Arial Narrow" w:cs="Arial"/>
                <w:sz w:val="22"/>
                <w:szCs w:val="22"/>
              </w:rPr>
            </w:pPr>
            <w:r w:rsidRPr="002A0326">
              <w:rPr>
                <w:rFonts w:ascii="Arial Narrow" w:hAnsi="Arial Narrow" w:cs="Arial"/>
                <w:sz w:val="22"/>
                <w:szCs w:val="22"/>
              </w:rPr>
              <w:t xml:space="preserve"> </w:t>
            </w:r>
          </w:p>
          <w:p w14:paraId="1D5BC953" w14:textId="1BED23FE" w:rsidR="000A7870" w:rsidRPr="002A0326" w:rsidRDefault="2CE8595F" w:rsidP="37A54FAD">
            <w:pPr>
              <w:jc w:val="both"/>
              <w:rPr>
                <w:rFonts w:ascii="Arial Narrow" w:hAnsi="Arial Narrow" w:cs="Arial"/>
                <w:i/>
                <w:iCs/>
                <w:sz w:val="22"/>
                <w:szCs w:val="22"/>
              </w:rPr>
            </w:pPr>
            <w:r w:rsidRPr="002A0326">
              <w:rPr>
                <w:rFonts w:ascii="Arial Narrow" w:hAnsi="Arial Narrow" w:cs="Arial"/>
                <w:i/>
                <w:iCs/>
                <w:sz w:val="22"/>
                <w:szCs w:val="22"/>
              </w:rPr>
              <w:t>“El campesinado es sujeto de derechos y de especial protección, tiene un particular</w:t>
            </w:r>
            <w:r w:rsidR="0888C5CB" w:rsidRPr="002A0326">
              <w:rPr>
                <w:rFonts w:ascii="Arial Narrow" w:hAnsi="Arial Narrow" w:cs="Arial"/>
                <w:i/>
                <w:iCs/>
                <w:sz w:val="22"/>
                <w:szCs w:val="22"/>
              </w:rPr>
              <w:t xml:space="preserve"> </w:t>
            </w:r>
            <w:r w:rsidRPr="002A0326">
              <w:rPr>
                <w:rFonts w:ascii="Arial Narrow" w:hAnsi="Arial Narrow" w:cs="Arial"/>
                <w:i/>
                <w:iCs/>
                <w:sz w:val="22"/>
                <w:szCs w:val="22"/>
              </w:rPr>
              <w:t>relacionamiento con la tierra basado en la producción de alimentos en garantía de la soberanía alimentaria, sus formas de territorialidad campesina, condiciones geográficas, demográficas, organizativas y culturales que lo distingue de otros grupos sociales.</w:t>
            </w:r>
          </w:p>
          <w:p w14:paraId="0D208345" w14:textId="70E42249" w:rsidR="00041A81" w:rsidRPr="002A0326" w:rsidRDefault="000A7870" w:rsidP="00041A81">
            <w:pPr>
              <w:jc w:val="both"/>
              <w:rPr>
                <w:rFonts w:ascii="Arial Narrow" w:hAnsi="Arial Narrow" w:cs="Arial"/>
                <w:i/>
                <w:iCs/>
                <w:sz w:val="22"/>
                <w:szCs w:val="22"/>
              </w:rPr>
            </w:pPr>
            <w:r w:rsidRPr="002A0326">
              <w:rPr>
                <w:rFonts w:ascii="Arial Narrow" w:hAnsi="Arial Narrow" w:cs="Arial"/>
                <w:i/>
                <w:iCs/>
                <w:sz w:val="22"/>
                <w:szCs w:val="22"/>
              </w:rPr>
              <w:t>El Estado reconoce la dimensión económica, social, cultural, política y ambiental del campesinado, así como aquellas que le sean reconocidas y velará por la protección, respeto y garantía de sus derechos individuales y colectivos, con el objetivo de lograr la igualdad material desde Un enfoque de género, etario y territorial, el acceso a bienes y derechos co</w:t>
            </w:r>
            <w:r w:rsidR="00AF308A" w:rsidRPr="002A0326">
              <w:rPr>
                <w:rFonts w:ascii="Arial Narrow" w:hAnsi="Arial Narrow" w:cs="Arial"/>
                <w:i/>
                <w:iCs/>
                <w:sz w:val="22"/>
                <w:szCs w:val="22"/>
              </w:rPr>
              <w:t>m</w:t>
            </w:r>
            <w:r w:rsidRPr="002A0326">
              <w:rPr>
                <w:rFonts w:ascii="Arial Narrow" w:hAnsi="Arial Narrow" w:cs="Arial"/>
                <w:i/>
                <w:iCs/>
                <w:sz w:val="22"/>
                <w:szCs w:val="22"/>
              </w:rPr>
              <w:t xml:space="preserve">o </w:t>
            </w:r>
            <w:r w:rsidR="00AF308A" w:rsidRPr="002A0326">
              <w:rPr>
                <w:rFonts w:ascii="Arial Narrow" w:hAnsi="Arial Narrow" w:cs="Arial"/>
                <w:i/>
                <w:iCs/>
                <w:sz w:val="22"/>
                <w:szCs w:val="22"/>
              </w:rPr>
              <w:t xml:space="preserve"> </w:t>
            </w:r>
            <w:r w:rsidRPr="002A0326">
              <w:rPr>
                <w:rFonts w:ascii="Arial Narrow" w:hAnsi="Arial Narrow" w:cs="Arial"/>
                <w:i/>
                <w:iCs/>
                <w:sz w:val="22"/>
                <w:szCs w:val="22"/>
              </w:rPr>
              <w:t>a la educación de calidad con pertinencia, la vivienda, la salud, los servicios públicos domiciliarios, vías terciarias, la tierra, el territorio, un ambiente sano, el acceso e intercambio de semillas, los recursos naturales y la diversidad biológica, el agua, la participación reforzada, la conectividad digital, la mejora de la infraestructura rural, la extensión agropecuaria y</w:t>
            </w:r>
            <w:r w:rsidR="00041A81" w:rsidRPr="002A0326">
              <w:rPr>
                <w:rFonts w:ascii="Arial Narrow" w:hAnsi="Arial Narrow" w:cs="Arial"/>
                <w:i/>
                <w:iCs/>
                <w:sz w:val="22"/>
                <w:szCs w:val="22"/>
              </w:rPr>
              <w:t xml:space="preserve"> empresarial, asistencia técnica y tecnológica para generar valor agregado y medios de comercialización para sus productos.</w:t>
            </w:r>
          </w:p>
          <w:p w14:paraId="00AF0082" w14:textId="1C018807" w:rsidR="000A7870" w:rsidRPr="002A0326" w:rsidRDefault="00041A81" w:rsidP="00041A81">
            <w:pPr>
              <w:jc w:val="both"/>
              <w:rPr>
                <w:rFonts w:ascii="Arial Narrow" w:hAnsi="Arial Narrow" w:cs="Arial"/>
                <w:i/>
                <w:iCs/>
                <w:sz w:val="22"/>
                <w:szCs w:val="22"/>
              </w:rPr>
            </w:pPr>
            <w:r w:rsidRPr="002A0326">
              <w:rPr>
                <w:rFonts w:ascii="Arial Narrow" w:hAnsi="Arial Narrow" w:cs="Arial"/>
                <w:i/>
                <w:iCs/>
                <w:sz w:val="22"/>
                <w:szCs w:val="22"/>
              </w:rPr>
              <w:t>Los campesinos y las campesinas son libres e iguales a todas las demás poblaciones y tienen derecho a no ser objeto de ningún tipo de discriminación en el ejercicio de sus derechos, en particular las fundadas en su situación económica, social, cultural y política.”</w:t>
            </w:r>
          </w:p>
          <w:p w14:paraId="24957CD9" w14:textId="77777777" w:rsidR="00AF308A" w:rsidRPr="002A0326" w:rsidRDefault="00AF308A" w:rsidP="000A7870">
            <w:pPr>
              <w:jc w:val="both"/>
              <w:rPr>
                <w:rFonts w:ascii="Arial Narrow" w:hAnsi="Arial Narrow" w:cs="Arial"/>
                <w:sz w:val="22"/>
                <w:szCs w:val="22"/>
              </w:rPr>
            </w:pPr>
          </w:p>
          <w:p w14:paraId="0478226B" w14:textId="5D6F3740" w:rsidR="00E766DD" w:rsidRDefault="00E766DD" w:rsidP="008455FB">
            <w:pPr>
              <w:jc w:val="both"/>
              <w:rPr>
                <w:rFonts w:ascii="Arial Narrow" w:hAnsi="Arial Narrow" w:cs="Arial"/>
                <w:sz w:val="22"/>
                <w:szCs w:val="22"/>
              </w:rPr>
            </w:pPr>
            <w:r w:rsidRPr="002A0326">
              <w:rPr>
                <w:rFonts w:ascii="Arial Narrow" w:hAnsi="Arial Narrow" w:cs="Arial"/>
                <w:sz w:val="22"/>
                <w:szCs w:val="22"/>
              </w:rPr>
              <w:t>En ese sentido, este enfoque</w:t>
            </w:r>
            <w:r w:rsidR="008455FB" w:rsidRPr="002A0326">
              <w:rPr>
                <w:rFonts w:ascii="Arial Narrow" w:hAnsi="Arial Narrow" w:cs="Arial"/>
                <w:sz w:val="22"/>
                <w:szCs w:val="22"/>
              </w:rPr>
              <w:t xml:space="preserve"> implica que </w:t>
            </w:r>
            <w:r w:rsidR="00346EE4" w:rsidRPr="002A0326">
              <w:rPr>
                <w:rFonts w:ascii="Arial Narrow" w:hAnsi="Arial Narrow" w:cs="Arial"/>
                <w:sz w:val="22"/>
                <w:szCs w:val="22"/>
              </w:rPr>
              <w:t xml:space="preserve">la </w:t>
            </w:r>
            <w:r w:rsidR="008455FB" w:rsidRPr="002A0326">
              <w:rPr>
                <w:rFonts w:ascii="Arial Narrow" w:hAnsi="Arial Narrow" w:cs="Arial"/>
                <w:sz w:val="22"/>
                <w:szCs w:val="22"/>
              </w:rPr>
              <w:t>población campesina</w:t>
            </w:r>
            <w:r w:rsidR="0006028D" w:rsidRPr="002A0326">
              <w:rPr>
                <w:rFonts w:ascii="Arial Narrow" w:hAnsi="Arial Narrow" w:cs="Arial"/>
                <w:sz w:val="22"/>
                <w:szCs w:val="22"/>
              </w:rPr>
              <w:t>, así como l</w:t>
            </w:r>
            <w:r w:rsidR="00346EE4" w:rsidRPr="002A0326">
              <w:rPr>
                <w:rFonts w:ascii="Arial Narrow" w:hAnsi="Arial Narrow" w:cs="Arial"/>
                <w:sz w:val="22"/>
                <w:szCs w:val="22"/>
              </w:rPr>
              <w:t xml:space="preserve">as de pertenencias étnicas, </w:t>
            </w:r>
            <w:r w:rsidR="008455FB" w:rsidRPr="002A0326">
              <w:rPr>
                <w:rFonts w:ascii="Arial Narrow" w:hAnsi="Arial Narrow" w:cs="Arial"/>
                <w:sz w:val="22"/>
                <w:szCs w:val="22"/>
              </w:rPr>
              <w:t>que habita</w:t>
            </w:r>
            <w:r w:rsidR="00346EE4" w:rsidRPr="002A0326">
              <w:rPr>
                <w:rFonts w:ascii="Arial Narrow" w:hAnsi="Arial Narrow" w:cs="Arial"/>
                <w:sz w:val="22"/>
                <w:szCs w:val="22"/>
              </w:rPr>
              <w:t>n</w:t>
            </w:r>
            <w:r w:rsidR="008455FB" w:rsidRPr="002A0326">
              <w:rPr>
                <w:rFonts w:ascii="Arial Narrow" w:hAnsi="Arial Narrow" w:cs="Arial"/>
                <w:sz w:val="22"/>
                <w:szCs w:val="22"/>
              </w:rPr>
              <w:t xml:space="preserve"> el ecosistema de páramo sea</w:t>
            </w:r>
            <w:r w:rsidR="00346EE4" w:rsidRPr="002A0326">
              <w:rPr>
                <w:rFonts w:ascii="Arial Narrow" w:hAnsi="Arial Narrow" w:cs="Arial"/>
                <w:sz w:val="22"/>
                <w:szCs w:val="22"/>
              </w:rPr>
              <w:t>n</w:t>
            </w:r>
            <w:r w:rsidR="008455FB" w:rsidRPr="002A0326">
              <w:rPr>
                <w:rFonts w:ascii="Arial Narrow" w:hAnsi="Arial Narrow" w:cs="Arial"/>
                <w:sz w:val="22"/>
                <w:szCs w:val="22"/>
              </w:rPr>
              <w:t xml:space="preserve"> reconocida</w:t>
            </w:r>
            <w:r w:rsidR="00346EE4" w:rsidRPr="002A0326">
              <w:rPr>
                <w:rFonts w:ascii="Arial Narrow" w:hAnsi="Arial Narrow" w:cs="Arial"/>
                <w:sz w:val="22"/>
                <w:szCs w:val="22"/>
              </w:rPr>
              <w:t>s</w:t>
            </w:r>
            <w:r w:rsidR="008455FB" w:rsidRPr="002A0326">
              <w:rPr>
                <w:rFonts w:ascii="Arial Narrow" w:hAnsi="Arial Narrow" w:cs="Arial"/>
                <w:sz w:val="22"/>
                <w:szCs w:val="22"/>
              </w:rPr>
              <w:t>, nombrada</w:t>
            </w:r>
            <w:r w:rsidR="00346EE4" w:rsidRPr="002A0326">
              <w:rPr>
                <w:rFonts w:ascii="Arial Narrow" w:hAnsi="Arial Narrow" w:cs="Arial"/>
                <w:sz w:val="22"/>
                <w:szCs w:val="22"/>
              </w:rPr>
              <w:t>s</w:t>
            </w:r>
            <w:r w:rsidR="008455FB" w:rsidRPr="002A0326">
              <w:rPr>
                <w:rFonts w:ascii="Arial Narrow" w:hAnsi="Arial Narrow" w:cs="Arial"/>
                <w:sz w:val="22"/>
                <w:szCs w:val="22"/>
              </w:rPr>
              <w:t xml:space="preserve"> y tratada</w:t>
            </w:r>
            <w:r w:rsidR="00346EE4" w:rsidRPr="002A0326">
              <w:rPr>
                <w:rFonts w:ascii="Arial Narrow" w:hAnsi="Arial Narrow" w:cs="Arial"/>
                <w:sz w:val="22"/>
                <w:szCs w:val="22"/>
              </w:rPr>
              <w:t>s</w:t>
            </w:r>
            <w:r w:rsidR="008455FB" w:rsidRPr="002A0326">
              <w:rPr>
                <w:rFonts w:ascii="Arial Narrow" w:hAnsi="Arial Narrow" w:cs="Arial"/>
                <w:sz w:val="22"/>
                <w:szCs w:val="22"/>
              </w:rPr>
              <w:t xml:space="preserve"> como sujetos de derechos, aportando a la garantía de sus derechos a través de</w:t>
            </w:r>
            <w:r w:rsidRPr="002A0326">
              <w:rPr>
                <w:rFonts w:ascii="Arial Narrow" w:hAnsi="Arial Narrow" w:cs="Arial"/>
                <w:sz w:val="22"/>
                <w:szCs w:val="22"/>
              </w:rPr>
              <w:t xml:space="preserve"> </w:t>
            </w:r>
            <w:r w:rsidR="00F31C72" w:rsidRPr="002A0326">
              <w:rPr>
                <w:rFonts w:ascii="Arial Narrow" w:hAnsi="Arial Narrow" w:cs="Arial"/>
                <w:sz w:val="22"/>
                <w:szCs w:val="22"/>
              </w:rPr>
              <w:t xml:space="preserve">su </w:t>
            </w:r>
            <w:r w:rsidR="0089779E" w:rsidRPr="002A0326">
              <w:rPr>
                <w:rFonts w:ascii="Arial Narrow" w:hAnsi="Arial Narrow" w:cs="Arial"/>
                <w:sz w:val="22"/>
                <w:szCs w:val="22"/>
              </w:rPr>
              <w:t>reconocimiento y</w:t>
            </w:r>
            <w:r w:rsidR="0054187B" w:rsidRPr="002A0326">
              <w:rPr>
                <w:rFonts w:ascii="Arial Narrow" w:hAnsi="Arial Narrow" w:cs="Arial"/>
                <w:sz w:val="22"/>
                <w:szCs w:val="22"/>
              </w:rPr>
              <w:t xml:space="preserve"> vinculación en el ordenamiento y gestión del territorio</w:t>
            </w:r>
            <w:r w:rsidR="000D1898" w:rsidRPr="002A0326">
              <w:rPr>
                <w:rFonts w:ascii="Arial Narrow" w:hAnsi="Arial Narrow" w:cs="Arial"/>
                <w:sz w:val="22"/>
                <w:szCs w:val="22"/>
              </w:rPr>
              <w:t xml:space="preserve"> y el ecosistema</w:t>
            </w:r>
            <w:r w:rsidR="0054187B" w:rsidRPr="002A0326">
              <w:rPr>
                <w:rFonts w:ascii="Arial Narrow" w:hAnsi="Arial Narrow" w:cs="Arial"/>
                <w:sz w:val="22"/>
                <w:szCs w:val="22"/>
              </w:rPr>
              <w:t xml:space="preserve"> </w:t>
            </w:r>
            <w:r w:rsidRPr="002A0326">
              <w:rPr>
                <w:rFonts w:ascii="Arial Narrow" w:hAnsi="Arial Narrow" w:cs="Arial"/>
                <w:sz w:val="22"/>
                <w:szCs w:val="22"/>
              </w:rPr>
              <w:t>impulsa</w:t>
            </w:r>
            <w:r w:rsidR="0089779E" w:rsidRPr="002A0326">
              <w:rPr>
                <w:rFonts w:ascii="Arial Narrow" w:hAnsi="Arial Narrow" w:cs="Arial"/>
                <w:sz w:val="22"/>
                <w:szCs w:val="22"/>
              </w:rPr>
              <w:t>ndo</w:t>
            </w:r>
            <w:r w:rsidRPr="002A0326">
              <w:rPr>
                <w:rFonts w:ascii="Arial Narrow" w:hAnsi="Arial Narrow" w:cs="Arial"/>
                <w:sz w:val="22"/>
                <w:szCs w:val="22"/>
              </w:rPr>
              <w:t xml:space="preserve"> el diseño de estrategias y metodologías que propendan por el reconocimiento y encuentro de las prácticas ancestrales y culturales que se pueden encontrar y coexisten en los ecosistemas paramunos. </w:t>
            </w:r>
            <w:r w:rsidR="001074EA" w:rsidRPr="002A0326">
              <w:rPr>
                <w:rFonts w:ascii="Arial Narrow" w:hAnsi="Arial Narrow" w:cs="Arial"/>
                <w:sz w:val="22"/>
                <w:szCs w:val="22"/>
              </w:rPr>
              <w:t xml:space="preserve">Aportando a la comprensión de la dimensión cultural que posee la figura de </w:t>
            </w:r>
            <w:r w:rsidR="001074EA" w:rsidRPr="00B165B7">
              <w:rPr>
                <w:rFonts w:ascii="Arial Narrow" w:hAnsi="Arial Narrow" w:cs="Arial"/>
                <w:sz w:val="22"/>
                <w:szCs w:val="22"/>
              </w:rPr>
              <w:t>gestores</w:t>
            </w:r>
            <w:r w:rsidR="001848EF" w:rsidRPr="00B165B7">
              <w:rPr>
                <w:rFonts w:ascii="Arial Narrow" w:hAnsi="Arial Narrow" w:cs="Arial"/>
                <w:sz w:val="22"/>
                <w:szCs w:val="22"/>
              </w:rPr>
              <w:t xml:space="preserve"> </w:t>
            </w:r>
            <w:r w:rsidR="001074EA" w:rsidRPr="001848EF">
              <w:rPr>
                <w:rFonts w:ascii="Arial Narrow" w:hAnsi="Arial Narrow" w:cs="Arial"/>
                <w:sz w:val="22"/>
                <w:szCs w:val="22"/>
              </w:rPr>
              <w:t xml:space="preserve"> de</w:t>
            </w:r>
            <w:r w:rsidR="001074EA" w:rsidRPr="002A0326">
              <w:rPr>
                <w:rFonts w:ascii="Arial Narrow" w:hAnsi="Arial Narrow" w:cs="Arial"/>
                <w:sz w:val="22"/>
                <w:szCs w:val="22"/>
              </w:rPr>
              <w:t xml:space="preserve"> páramo.</w:t>
            </w:r>
          </w:p>
          <w:p w14:paraId="5B57194A" w14:textId="77777777" w:rsidR="007156DC" w:rsidRDefault="007156DC" w:rsidP="008455FB">
            <w:pPr>
              <w:jc w:val="both"/>
              <w:rPr>
                <w:rFonts w:ascii="Arial Narrow" w:hAnsi="Arial Narrow" w:cs="Arial"/>
                <w:sz w:val="22"/>
                <w:szCs w:val="22"/>
              </w:rPr>
            </w:pPr>
          </w:p>
          <w:p w14:paraId="2D101358" w14:textId="007A9127" w:rsidR="007156DC" w:rsidRPr="002A0326" w:rsidRDefault="00EF0E4E" w:rsidP="008455FB">
            <w:pPr>
              <w:jc w:val="both"/>
              <w:rPr>
                <w:rFonts w:ascii="Arial Narrow" w:hAnsi="Arial Narrow" w:cs="Arial"/>
                <w:sz w:val="22"/>
                <w:szCs w:val="22"/>
              </w:rPr>
            </w:pPr>
            <w:r w:rsidRPr="002F5E00">
              <w:rPr>
                <w:rFonts w:ascii="Arial Narrow" w:hAnsi="Arial Narrow" w:cs="Arial"/>
                <w:color w:val="000000" w:themeColor="text1"/>
                <w:sz w:val="22"/>
                <w:szCs w:val="22"/>
              </w:rPr>
              <w:t xml:space="preserve">Por otra parte, el reconocimiento al habitante tradicional interesado en ser Gestor de Páramo podrá ser expedida por las Juntas de Acción Comunal del territorio, la Alcaldía, o la Personería del municipio en el cual se pretende registrar, la cual se deberá fundamentar en el concepto </w:t>
            </w:r>
            <w:r w:rsidRPr="00EF0E4E">
              <w:rPr>
                <w:rFonts w:ascii="Arial Narrow" w:hAnsi="Arial Narrow" w:cs="Arial"/>
                <w:sz w:val="22"/>
                <w:szCs w:val="22"/>
              </w:rPr>
              <w:t>de arraigo. Para el caso de comunidades indígenas dicha certificación será expedida por la autoridad del respectivo cabildo o resguardos indígenas. En el caso de los territorios colectivos de comunidades negras la certificación será emitida por los consejos comunitarios.</w:t>
            </w:r>
          </w:p>
          <w:p w14:paraId="7ACF6A4E" w14:textId="6A5D23F6" w:rsidR="00E766DD" w:rsidRPr="002A0326" w:rsidRDefault="00E766DD" w:rsidP="37A54FAD">
            <w:pPr>
              <w:jc w:val="both"/>
              <w:rPr>
                <w:rFonts w:ascii="Arial Narrow" w:hAnsi="Arial Narrow" w:cs="Arial"/>
                <w:sz w:val="22"/>
                <w:szCs w:val="22"/>
              </w:rPr>
            </w:pPr>
          </w:p>
          <w:p w14:paraId="022E291A" w14:textId="240C7615" w:rsidR="00E766DD" w:rsidRPr="002A0326" w:rsidRDefault="134360A2" w:rsidP="000505CC">
            <w:pPr>
              <w:pStyle w:val="Prrafodelista"/>
              <w:numPr>
                <w:ilvl w:val="0"/>
                <w:numId w:val="3"/>
              </w:numPr>
              <w:jc w:val="both"/>
              <w:rPr>
                <w:rFonts w:ascii="Arial Narrow" w:hAnsi="Arial Narrow" w:cs="Arial"/>
                <w:b/>
                <w:bCs/>
                <w:sz w:val="22"/>
                <w:szCs w:val="22"/>
              </w:rPr>
            </w:pPr>
            <w:r w:rsidRPr="002A0326">
              <w:rPr>
                <w:rFonts w:ascii="Arial Narrow" w:hAnsi="Arial Narrow" w:cs="Arial"/>
                <w:b/>
                <w:bCs/>
                <w:sz w:val="22"/>
                <w:szCs w:val="22"/>
              </w:rPr>
              <w:t xml:space="preserve">Enfoque territorial </w:t>
            </w:r>
          </w:p>
          <w:p w14:paraId="67050FA3" w14:textId="77777777" w:rsidR="00E766DD" w:rsidRPr="002A0326" w:rsidRDefault="00E766DD" w:rsidP="00E766DD">
            <w:pPr>
              <w:jc w:val="both"/>
              <w:rPr>
                <w:rFonts w:ascii="Arial Narrow" w:hAnsi="Arial Narrow" w:cs="Arial"/>
                <w:bCs/>
                <w:sz w:val="22"/>
                <w:szCs w:val="22"/>
              </w:rPr>
            </w:pPr>
          </w:p>
          <w:p w14:paraId="4835DF5E" w14:textId="77777777" w:rsidR="00E766DD" w:rsidRPr="002A0326" w:rsidRDefault="00E766DD" w:rsidP="00E766DD">
            <w:pPr>
              <w:jc w:val="both"/>
              <w:rPr>
                <w:rFonts w:ascii="Arial Narrow" w:hAnsi="Arial Narrow" w:cs="Arial"/>
                <w:bCs/>
                <w:sz w:val="22"/>
                <w:szCs w:val="22"/>
              </w:rPr>
            </w:pPr>
            <w:r w:rsidRPr="002A0326">
              <w:rPr>
                <w:rFonts w:ascii="Arial Narrow" w:hAnsi="Arial Narrow" w:cs="Arial"/>
                <w:bCs/>
                <w:sz w:val="22"/>
                <w:szCs w:val="22"/>
              </w:rPr>
              <w:t xml:space="preserve">En esta perspectiva se entiende el territorio como un espacio socialmente construido, donde se interrelacionan los actores institucionales (públicos y privados) y sociales, que poseen un fuerte carácter identidad con un espacio geográfico, en que viven y operan, por tradición cultural, política e histórica. Así, el territorio se configura como algo más que un espacio físico, es un espacio cargado de significaciones, es un espacio social, político en el que la participación se configura como clave, así, el ámbito social y geográfico definen el territorio. A este concepto se asocian los términos como, “la gestión de los recursos naturales, el problema del acceso a la tierra, la gobernabilidad, la demanda identitaria, las cadenas productivas, las políticas de infraestructura, la reciprocidad y otros son temas relacionados con el espacio y el territorio. (Mazurek, H, 2009) </w:t>
            </w:r>
          </w:p>
          <w:p w14:paraId="2492D2DA" w14:textId="77777777" w:rsidR="00E766DD" w:rsidRPr="002A0326" w:rsidRDefault="00E766DD" w:rsidP="00E766DD">
            <w:pPr>
              <w:jc w:val="both"/>
              <w:rPr>
                <w:rFonts w:ascii="Arial Narrow" w:hAnsi="Arial Narrow" w:cs="Arial"/>
                <w:bCs/>
                <w:sz w:val="22"/>
                <w:szCs w:val="22"/>
              </w:rPr>
            </w:pPr>
          </w:p>
          <w:p w14:paraId="2FAFCBE3" w14:textId="77777777" w:rsidR="00E766DD" w:rsidRPr="002A0326" w:rsidRDefault="00E766DD" w:rsidP="00E766DD">
            <w:pPr>
              <w:jc w:val="both"/>
              <w:rPr>
                <w:rFonts w:ascii="Arial Narrow" w:hAnsi="Arial Narrow" w:cs="Arial"/>
                <w:bCs/>
                <w:sz w:val="22"/>
                <w:szCs w:val="22"/>
              </w:rPr>
            </w:pPr>
            <w:r w:rsidRPr="002A0326">
              <w:rPr>
                <w:rFonts w:ascii="Arial Narrow" w:hAnsi="Arial Narrow" w:cs="Arial"/>
                <w:bCs/>
                <w:sz w:val="22"/>
                <w:szCs w:val="22"/>
              </w:rPr>
              <w:t xml:space="preserve">En este sentido, el enfoque territorial es clave para entender lo rural y promover su transformación, ya que se configura como, “un hito en los esfuerzos por mejorar las condiciones de vida de las zonas rurales y ha sido incorporado por muchos gobiernos de América Latina y el Caribe, así como por agencias de cooperación. (ONU, 2015) </w:t>
            </w:r>
          </w:p>
          <w:p w14:paraId="5C5F7C2D" w14:textId="77777777" w:rsidR="00525C7A" w:rsidRPr="002A0326" w:rsidRDefault="00525C7A" w:rsidP="00E766DD">
            <w:pPr>
              <w:jc w:val="both"/>
              <w:rPr>
                <w:rFonts w:ascii="Arial Narrow" w:hAnsi="Arial Narrow" w:cs="Arial"/>
                <w:bCs/>
                <w:sz w:val="22"/>
                <w:szCs w:val="22"/>
              </w:rPr>
            </w:pPr>
          </w:p>
          <w:p w14:paraId="635D9613" w14:textId="3A564FB4" w:rsidR="00525C7A" w:rsidRPr="002A0326" w:rsidRDefault="00F42888" w:rsidP="00BC7686">
            <w:pPr>
              <w:jc w:val="both"/>
              <w:rPr>
                <w:rFonts w:ascii="Arial Narrow" w:hAnsi="Arial Narrow" w:cs="Arial"/>
                <w:bCs/>
                <w:sz w:val="22"/>
                <w:szCs w:val="22"/>
              </w:rPr>
            </w:pPr>
            <w:r w:rsidRPr="002A0326">
              <w:rPr>
                <w:rFonts w:ascii="Arial Narrow" w:hAnsi="Arial Narrow" w:cs="Arial"/>
                <w:bCs/>
                <w:sz w:val="22"/>
                <w:szCs w:val="22"/>
              </w:rPr>
              <w:t xml:space="preserve">Así, el </w:t>
            </w:r>
            <w:r w:rsidR="00BC7686" w:rsidRPr="002A0326">
              <w:rPr>
                <w:rFonts w:ascii="Arial Narrow" w:hAnsi="Arial Narrow" w:cs="Arial"/>
                <w:bCs/>
                <w:sz w:val="22"/>
                <w:szCs w:val="22"/>
              </w:rPr>
              <w:t xml:space="preserve">enfoque territorial, se refiere a hacer un énfasis en el territorio y sus dimensiones naturales, geográficas, ambientales, culturales, sociales, económicas y políticas. Es una forma de comprensión de los contextos </w:t>
            </w:r>
            <w:r w:rsidR="00BC7686" w:rsidRPr="002A0326">
              <w:rPr>
                <w:rFonts w:ascii="Arial Narrow" w:hAnsi="Arial Narrow" w:cs="Arial"/>
                <w:bCs/>
                <w:i/>
                <w:iCs/>
                <w:sz w:val="22"/>
                <w:szCs w:val="22"/>
              </w:rPr>
              <w:t>“...Es un enfoque que reconoce una ruralidad diferenciada y a los habitantes rurales como gestores y actores de su propio desarrollo...Este enfoque busca, además, atender la diversidad socioeconómica, cultural y ecológica de los distintos territorios con enfoques específicos a las condiciones de cada uno de ellos. Aún más, parte de promover las iniciativas de las organizaciones locales y las redes de cooperación entre agentes públicos y privados, contribuyendo de esa manera a construir tejidos sociales más densos, es decir, a construir sociedad.”</w:t>
            </w:r>
            <w:r w:rsidR="00BC7686" w:rsidRPr="002A0326">
              <w:rPr>
                <w:rFonts w:ascii="Arial Narrow" w:hAnsi="Arial Narrow" w:cs="Arial"/>
                <w:bCs/>
                <w:sz w:val="22"/>
                <w:szCs w:val="22"/>
              </w:rPr>
              <w:t xml:space="preserve"> (Departamento Nacional de Planeación, 2014</w:t>
            </w:r>
            <w:r w:rsidR="007453C8" w:rsidRPr="002A0326">
              <w:rPr>
                <w:rFonts w:ascii="Arial Narrow" w:hAnsi="Arial Narrow" w:cs="Arial"/>
                <w:bCs/>
                <w:sz w:val="22"/>
                <w:szCs w:val="22"/>
              </w:rPr>
              <w:t>)</w:t>
            </w:r>
          </w:p>
          <w:p w14:paraId="24412643" w14:textId="03748882" w:rsidR="00E766DD" w:rsidRPr="002A0326" w:rsidRDefault="00E766DD" w:rsidP="00E766DD">
            <w:pPr>
              <w:jc w:val="both"/>
              <w:rPr>
                <w:rFonts w:ascii="Arial Narrow" w:hAnsi="Arial Narrow" w:cs="Arial"/>
                <w:b/>
                <w:sz w:val="22"/>
                <w:szCs w:val="22"/>
              </w:rPr>
            </w:pPr>
            <w:r w:rsidRPr="002A0326">
              <w:rPr>
                <w:rFonts w:ascii="Arial Narrow" w:hAnsi="Arial Narrow" w:cs="Arial"/>
                <w:b/>
                <w:sz w:val="22"/>
                <w:szCs w:val="22"/>
              </w:rPr>
              <w:t xml:space="preserve"> </w:t>
            </w:r>
          </w:p>
          <w:p w14:paraId="1104EBE2" w14:textId="25FE2ED3" w:rsidR="00AD6727" w:rsidRPr="006136D9" w:rsidRDefault="00E766DD" w:rsidP="006136D9">
            <w:pPr>
              <w:pStyle w:val="Prrafodelista"/>
              <w:numPr>
                <w:ilvl w:val="0"/>
                <w:numId w:val="3"/>
              </w:numPr>
              <w:jc w:val="both"/>
              <w:rPr>
                <w:rFonts w:ascii="Arial Narrow" w:hAnsi="Arial Narrow" w:cs="Arial"/>
                <w:b/>
                <w:sz w:val="22"/>
                <w:szCs w:val="22"/>
              </w:rPr>
            </w:pPr>
            <w:r w:rsidRPr="006136D9">
              <w:rPr>
                <w:rFonts w:ascii="Arial Narrow" w:hAnsi="Arial Narrow" w:cs="Arial"/>
                <w:b/>
                <w:sz w:val="22"/>
                <w:szCs w:val="22"/>
              </w:rPr>
              <w:t>El enfoque territorial para la perspectiva de desarrollo rural (Fernández</w:t>
            </w:r>
            <w:r w:rsidR="001848EF" w:rsidRPr="006136D9">
              <w:rPr>
                <w:rFonts w:ascii="Arial Narrow" w:hAnsi="Arial Narrow" w:cs="Arial"/>
                <w:b/>
                <w:sz w:val="22"/>
                <w:szCs w:val="22"/>
              </w:rPr>
              <w:t>,</w:t>
            </w:r>
            <w:r w:rsidRPr="006136D9">
              <w:rPr>
                <w:rFonts w:ascii="Arial Narrow" w:hAnsi="Arial Narrow" w:cs="Arial"/>
                <w:b/>
                <w:sz w:val="22"/>
                <w:szCs w:val="22"/>
              </w:rPr>
              <w:t xml:space="preserve"> 2019) concibe los siguientes postulados:</w:t>
            </w:r>
          </w:p>
          <w:p w14:paraId="72659E8B" w14:textId="00B73F52" w:rsidR="00E766DD" w:rsidRPr="002A0326" w:rsidRDefault="00E766DD" w:rsidP="00E766DD">
            <w:pPr>
              <w:jc w:val="both"/>
              <w:rPr>
                <w:rFonts w:ascii="Arial Narrow" w:hAnsi="Arial Narrow" w:cs="Arial"/>
                <w:b/>
                <w:sz w:val="22"/>
                <w:szCs w:val="22"/>
              </w:rPr>
            </w:pPr>
            <w:r w:rsidRPr="002A0326">
              <w:rPr>
                <w:rFonts w:ascii="Arial Narrow" w:hAnsi="Arial Narrow" w:cs="Arial"/>
                <w:b/>
                <w:sz w:val="22"/>
                <w:szCs w:val="22"/>
              </w:rPr>
              <w:t xml:space="preserve">  </w:t>
            </w:r>
          </w:p>
          <w:p w14:paraId="542EDD93" w14:textId="77777777" w:rsidR="00E766DD" w:rsidRPr="002A0326" w:rsidRDefault="00E766DD" w:rsidP="00E766DD">
            <w:pPr>
              <w:jc w:val="both"/>
              <w:rPr>
                <w:rFonts w:ascii="Arial Narrow" w:hAnsi="Arial Narrow" w:cs="Arial"/>
                <w:bCs/>
                <w:sz w:val="22"/>
                <w:szCs w:val="22"/>
              </w:rPr>
            </w:pPr>
            <w:r w:rsidRPr="002A0326">
              <w:rPr>
                <w:rFonts w:ascii="Arial Narrow" w:hAnsi="Arial Narrow" w:cs="Arial"/>
                <w:bCs/>
                <w:sz w:val="22"/>
                <w:szCs w:val="22"/>
              </w:rPr>
              <w:t xml:space="preserve">a) La definición del territorio como un espacio socialmente construido, más que como un espacio geográfico. (Identidad, cultura, tradiciones, apropiación, arraigo) </w:t>
            </w:r>
          </w:p>
          <w:p w14:paraId="43417453" w14:textId="77777777" w:rsidR="00E766DD" w:rsidRPr="002A0326" w:rsidRDefault="00E766DD" w:rsidP="00E766DD">
            <w:pPr>
              <w:jc w:val="both"/>
              <w:rPr>
                <w:rFonts w:ascii="Arial Narrow" w:hAnsi="Arial Narrow" w:cs="Arial"/>
                <w:bCs/>
                <w:sz w:val="22"/>
                <w:szCs w:val="22"/>
              </w:rPr>
            </w:pPr>
            <w:r w:rsidRPr="002A0326">
              <w:rPr>
                <w:rFonts w:ascii="Arial Narrow" w:hAnsi="Arial Narrow" w:cs="Arial"/>
                <w:bCs/>
                <w:sz w:val="22"/>
                <w:szCs w:val="22"/>
              </w:rPr>
              <w:t xml:space="preserve">b) El reconocimiento de la diversidad sectorial de la economía rural, más allá de las actividades agrícolas. (Economías colaborativas, solidarias, trueque y demás) </w:t>
            </w:r>
          </w:p>
          <w:p w14:paraId="7393BD43" w14:textId="77777777" w:rsidR="00E766DD" w:rsidRPr="002A0326" w:rsidRDefault="00E766DD" w:rsidP="00E766DD">
            <w:pPr>
              <w:jc w:val="both"/>
              <w:rPr>
                <w:rFonts w:ascii="Arial Narrow" w:hAnsi="Arial Narrow" w:cs="Arial"/>
                <w:bCs/>
                <w:sz w:val="22"/>
                <w:szCs w:val="22"/>
              </w:rPr>
            </w:pPr>
            <w:r w:rsidRPr="002A0326">
              <w:rPr>
                <w:rFonts w:ascii="Arial Narrow" w:hAnsi="Arial Narrow" w:cs="Arial"/>
                <w:bCs/>
                <w:sz w:val="22"/>
                <w:szCs w:val="22"/>
              </w:rPr>
              <w:t xml:space="preserve">c) La valorización del papel de los espacios urbanos y de las relaciones rurales-urbanas, con sus interdependencias y articulaciones. (Complementariedad)   </w:t>
            </w:r>
          </w:p>
          <w:p w14:paraId="6BECAC01" w14:textId="4A2EA0F7" w:rsidR="00E766DD" w:rsidRPr="002A0326" w:rsidRDefault="00E766DD" w:rsidP="00E766DD">
            <w:pPr>
              <w:jc w:val="both"/>
              <w:rPr>
                <w:rFonts w:ascii="Arial Narrow" w:hAnsi="Arial Narrow" w:cs="Arial"/>
                <w:bCs/>
                <w:sz w:val="22"/>
                <w:szCs w:val="22"/>
              </w:rPr>
            </w:pPr>
            <w:r w:rsidRPr="002A0326">
              <w:rPr>
                <w:rFonts w:ascii="Arial Narrow" w:hAnsi="Arial Narrow" w:cs="Arial"/>
                <w:bCs/>
                <w:sz w:val="22"/>
                <w:szCs w:val="22"/>
              </w:rPr>
              <w:t>d) Las estrategias y programas de desarrollo de cada territorio deben pensarse, construirse y conducirse hacia un diálogo recíproco. (Construcción conjunta)</w:t>
            </w:r>
            <w:r w:rsidR="00C17136">
              <w:rPr>
                <w:rFonts w:ascii="Arial Narrow" w:hAnsi="Arial Narrow" w:cs="Arial"/>
                <w:bCs/>
                <w:sz w:val="22"/>
                <w:szCs w:val="22"/>
              </w:rPr>
              <w:t>.</w:t>
            </w:r>
            <w:r w:rsidRPr="002A0326">
              <w:rPr>
                <w:rFonts w:ascii="Arial Narrow" w:hAnsi="Arial Narrow" w:cs="Arial"/>
                <w:bCs/>
                <w:sz w:val="22"/>
                <w:szCs w:val="22"/>
              </w:rPr>
              <w:t xml:space="preserve"> </w:t>
            </w:r>
          </w:p>
          <w:p w14:paraId="4F970ACD" w14:textId="77777777" w:rsidR="00E766DD" w:rsidRPr="002A0326" w:rsidRDefault="00E766DD" w:rsidP="00E766DD">
            <w:pPr>
              <w:jc w:val="both"/>
              <w:rPr>
                <w:rFonts w:ascii="Arial Narrow" w:hAnsi="Arial Narrow" w:cs="Arial"/>
                <w:bCs/>
                <w:sz w:val="22"/>
                <w:szCs w:val="22"/>
              </w:rPr>
            </w:pPr>
          </w:p>
          <w:p w14:paraId="70FEF723" w14:textId="64C2885C" w:rsidR="00E766DD" w:rsidRPr="002A0326" w:rsidRDefault="134360A2" w:rsidP="37A54FAD">
            <w:pPr>
              <w:jc w:val="both"/>
              <w:rPr>
                <w:rFonts w:ascii="Arial Narrow" w:hAnsi="Arial Narrow" w:cs="Arial"/>
                <w:sz w:val="22"/>
                <w:szCs w:val="22"/>
              </w:rPr>
            </w:pPr>
            <w:r w:rsidRPr="002A0326">
              <w:rPr>
                <w:rFonts w:ascii="Arial Narrow" w:hAnsi="Arial Narrow" w:cs="Arial"/>
                <w:sz w:val="22"/>
                <w:szCs w:val="22"/>
              </w:rPr>
              <w:t xml:space="preserve">Así, este enfoque se configura como un postulado clave para entender las dinámicas en las que se desarrolla el </w:t>
            </w:r>
            <w:r w:rsidRPr="001848EF">
              <w:rPr>
                <w:rFonts w:ascii="Arial Narrow" w:hAnsi="Arial Narrow" w:cs="Arial"/>
                <w:sz w:val="22"/>
                <w:szCs w:val="22"/>
              </w:rPr>
              <w:t xml:space="preserve">ejercicio de </w:t>
            </w:r>
            <w:r w:rsidRPr="00B165B7">
              <w:rPr>
                <w:rFonts w:ascii="Arial Narrow" w:hAnsi="Arial Narrow" w:cs="Arial"/>
                <w:sz w:val="22"/>
                <w:szCs w:val="22"/>
              </w:rPr>
              <w:t>los gestores</w:t>
            </w:r>
            <w:r w:rsidR="707C4F7C" w:rsidRPr="001848EF">
              <w:rPr>
                <w:rFonts w:ascii="Arial Narrow" w:hAnsi="Arial Narrow" w:cs="Arial"/>
                <w:sz w:val="22"/>
                <w:szCs w:val="22"/>
              </w:rPr>
              <w:t xml:space="preserve"> de</w:t>
            </w:r>
            <w:r w:rsidRPr="002A0326">
              <w:rPr>
                <w:rFonts w:ascii="Arial Narrow" w:hAnsi="Arial Narrow" w:cs="Arial"/>
                <w:sz w:val="22"/>
                <w:szCs w:val="22"/>
              </w:rPr>
              <w:t xml:space="preserve"> páramos, entendiendo que </w:t>
            </w:r>
            <w:r w:rsidR="55B8C58F" w:rsidRPr="002A0326">
              <w:rPr>
                <w:rFonts w:ascii="Arial Narrow" w:hAnsi="Arial Narrow" w:cs="Arial"/>
                <w:sz w:val="22"/>
                <w:szCs w:val="22"/>
              </w:rPr>
              <w:t>las comunidades que habitan los páramos son</w:t>
            </w:r>
            <w:r w:rsidRPr="002A0326">
              <w:rPr>
                <w:rFonts w:ascii="Arial Narrow" w:hAnsi="Arial Narrow" w:cs="Arial"/>
                <w:sz w:val="22"/>
                <w:szCs w:val="22"/>
              </w:rPr>
              <w:t xml:space="preserve"> en su mayoría comunidades rurales, y el reconocimiento de estas particularidades es esencial </w:t>
            </w:r>
            <w:r w:rsidR="5418CAD5" w:rsidRPr="002A0326">
              <w:rPr>
                <w:rFonts w:ascii="Arial Narrow" w:hAnsi="Arial Narrow" w:cs="Arial"/>
                <w:sz w:val="22"/>
                <w:szCs w:val="22"/>
              </w:rPr>
              <w:t xml:space="preserve">en tanto aporta </w:t>
            </w:r>
            <w:r w:rsidR="55B8C58F" w:rsidRPr="002A0326">
              <w:rPr>
                <w:rFonts w:ascii="Arial Narrow" w:hAnsi="Arial Narrow" w:cs="Arial"/>
                <w:sz w:val="22"/>
                <w:szCs w:val="22"/>
              </w:rPr>
              <w:t xml:space="preserve">una perspectiva local, </w:t>
            </w:r>
            <w:r w:rsidR="5418CAD5" w:rsidRPr="002A0326">
              <w:rPr>
                <w:rFonts w:ascii="Arial Narrow" w:hAnsi="Arial Narrow" w:cs="Arial"/>
                <w:sz w:val="22"/>
                <w:szCs w:val="22"/>
              </w:rPr>
              <w:t>que posibilita la comprensión de</w:t>
            </w:r>
            <w:r w:rsidR="55B8C58F" w:rsidRPr="002A0326">
              <w:rPr>
                <w:rFonts w:ascii="Arial Narrow" w:hAnsi="Arial Narrow" w:cs="Arial"/>
                <w:sz w:val="22"/>
                <w:szCs w:val="22"/>
              </w:rPr>
              <w:t xml:space="preserve"> los contextos de los territorios que hacen parte del área de páramo </w:t>
            </w:r>
            <w:r w:rsidR="5418CAD5" w:rsidRPr="002A0326">
              <w:rPr>
                <w:rFonts w:ascii="Arial Narrow" w:hAnsi="Arial Narrow" w:cs="Arial"/>
                <w:sz w:val="22"/>
                <w:szCs w:val="22"/>
              </w:rPr>
              <w:t>y el reconocimiento de</w:t>
            </w:r>
            <w:r w:rsidR="55B8C58F" w:rsidRPr="002A0326">
              <w:rPr>
                <w:rFonts w:ascii="Arial Narrow" w:hAnsi="Arial Narrow" w:cs="Arial"/>
                <w:sz w:val="22"/>
                <w:szCs w:val="22"/>
              </w:rPr>
              <w:t xml:space="preserve"> las dinámicas y necesidades particulares de cada territorio, </w:t>
            </w:r>
            <w:r w:rsidR="0AC21ACA" w:rsidRPr="002A0326">
              <w:rPr>
                <w:rFonts w:ascii="Arial Narrow" w:hAnsi="Arial Narrow" w:cs="Arial"/>
                <w:sz w:val="22"/>
                <w:szCs w:val="22"/>
              </w:rPr>
              <w:t xml:space="preserve">lo cual </w:t>
            </w:r>
            <w:r w:rsidR="259D6F2B" w:rsidRPr="002A0326">
              <w:rPr>
                <w:rFonts w:ascii="Arial Narrow" w:hAnsi="Arial Narrow" w:cs="Arial"/>
                <w:sz w:val="22"/>
                <w:szCs w:val="22"/>
              </w:rPr>
              <w:t>p</w:t>
            </w:r>
            <w:r w:rsidR="5D7E3E90" w:rsidRPr="002A0326">
              <w:rPr>
                <w:rFonts w:ascii="Arial Narrow" w:hAnsi="Arial Narrow" w:cs="Arial"/>
                <w:sz w:val="22"/>
                <w:szCs w:val="22"/>
              </w:rPr>
              <w:t xml:space="preserve">ermite </w:t>
            </w:r>
            <w:r w:rsidR="259D6F2B" w:rsidRPr="002A0326">
              <w:rPr>
                <w:rFonts w:ascii="Arial Narrow" w:hAnsi="Arial Narrow" w:cs="Arial"/>
                <w:sz w:val="22"/>
                <w:szCs w:val="22"/>
              </w:rPr>
              <w:t xml:space="preserve">garantizar </w:t>
            </w:r>
            <w:r w:rsidR="44C63A0A" w:rsidRPr="002A0326">
              <w:rPr>
                <w:rFonts w:ascii="Arial Narrow" w:hAnsi="Arial Narrow" w:cs="Arial"/>
                <w:sz w:val="22"/>
                <w:szCs w:val="22"/>
              </w:rPr>
              <w:t>la participación amplia y efectiva</w:t>
            </w:r>
            <w:r w:rsidR="1371A068" w:rsidRPr="002A0326">
              <w:rPr>
                <w:rFonts w:ascii="Arial Narrow" w:hAnsi="Arial Narrow" w:cs="Arial"/>
                <w:sz w:val="22"/>
                <w:szCs w:val="22"/>
              </w:rPr>
              <w:t xml:space="preserve">, así como la construcción de </w:t>
            </w:r>
            <w:r w:rsidR="55B8C58F" w:rsidRPr="002A0326">
              <w:rPr>
                <w:rFonts w:ascii="Arial Narrow" w:hAnsi="Arial Narrow" w:cs="Arial"/>
                <w:sz w:val="22"/>
                <w:szCs w:val="22"/>
              </w:rPr>
              <w:t xml:space="preserve">acuerdos con </w:t>
            </w:r>
            <w:r w:rsidR="1371A068" w:rsidRPr="002A0326">
              <w:rPr>
                <w:rFonts w:ascii="Arial Narrow" w:hAnsi="Arial Narrow" w:cs="Arial"/>
                <w:sz w:val="22"/>
                <w:szCs w:val="22"/>
              </w:rPr>
              <w:t>las comunidades locales y la implementación de estrategias y realización de actividades</w:t>
            </w:r>
            <w:r w:rsidR="55B8C58F" w:rsidRPr="002A0326">
              <w:rPr>
                <w:rFonts w:ascii="Arial Narrow" w:hAnsi="Arial Narrow" w:cs="Arial"/>
                <w:sz w:val="22"/>
                <w:szCs w:val="22"/>
              </w:rPr>
              <w:t xml:space="preserve"> desde una mirada multidimensional</w:t>
            </w:r>
            <w:r w:rsidR="06D36B4F" w:rsidRPr="002A0326">
              <w:rPr>
                <w:rFonts w:ascii="Arial Narrow" w:hAnsi="Arial Narrow" w:cs="Arial"/>
                <w:sz w:val="22"/>
                <w:szCs w:val="22"/>
              </w:rPr>
              <w:t xml:space="preserve"> - </w:t>
            </w:r>
            <w:r w:rsidR="06D36B4F" w:rsidRPr="001848EF">
              <w:rPr>
                <w:rFonts w:ascii="Arial Narrow" w:hAnsi="Arial Narrow" w:cs="Arial"/>
                <w:sz w:val="22"/>
                <w:szCs w:val="22"/>
              </w:rPr>
              <w:t>sistémica</w:t>
            </w:r>
            <w:r w:rsidR="5A855487" w:rsidRPr="001848EF">
              <w:rPr>
                <w:rFonts w:ascii="Arial Narrow" w:hAnsi="Arial Narrow" w:cs="Arial"/>
                <w:sz w:val="22"/>
                <w:szCs w:val="22"/>
              </w:rPr>
              <w:t>.</w:t>
            </w:r>
          </w:p>
          <w:p w14:paraId="4CD2182F" w14:textId="77777777" w:rsidR="00E766DD" w:rsidRPr="002A0326" w:rsidRDefault="00E766DD" w:rsidP="00E766DD">
            <w:pPr>
              <w:jc w:val="both"/>
              <w:rPr>
                <w:rFonts w:ascii="Arial Narrow" w:hAnsi="Arial Narrow" w:cs="Arial"/>
                <w:b/>
                <w:sz w:val="22"/>
                <w:szCs w:val="22"/>
              </w:rPr>
            </w:pPr>
          </w:p>
          <w:p w14:paraId="32F69845" w14:textId="2AACE563" w:rsidR="00E766DD" w:rsidRPr="002A0326" w:rsidRDefault="134360A2" w:rsidP="000505CC">
            <w:pPr>
              <w:pStyle w:val="Prrafodelista"/>
              <w:numPr>
                <w:ilvl w:val="0"/>
                <w:numId w:val="2"/>
              </w:numPr>
              <w:jc w:val="both"/>
              <w:rPr>
                <w:rFonts w:ascii="Arial Narrow" w:hAnsi="Arial Narrow" w:cs="Arial"/>
                <w:b/>
                <w:bCs/>
                <w:sz w:val="22"/>
                <w:szCs w:val="22"/>
              </w:rPr>
            </w:pPr>
            <w:r w:rsidRPr="002A0326">
              <w:rPr>
                <w:rFonts w:ascii="Arial Narrow" w:hAnsi="Arial Narrow" w:cs="Arial"/>
                <w:b/>
                <w:bCs/>
                <w:sz w:val="22"/>
                <w:szCs w:val="22"/>
              </w:rPr>
              <w:t xml:space="preserve">Enfoque de género </w:t>
            </w:r>
          </w:p>
          <w:p w14:paraId="0838676A" w14:textId="7EFF9BFE" w:rsidR="37A54FAD" w:rsidRPr="002A0326" w:rsidRDefault="37A54FAD" w:rsidP="37A54FAD">
            <w:pPr>
              <w:jc w:val="both"/>
              <w:rPr>
                <w:rFonts w:ascii="Arial Narrow" w:hAnsi="Arial Narrow" w:cs="Arial"/>
                <w:b/>
                <w:bCs/>
                <w:sz w:val="22"/>
                <w:szCs w:val="22"/>
              </w:rPr>
            </w:pPr>
          </w:p>
          <w:p w14:paraId="0BFF788F" w14:textId="03F4F2FD" w:rsidR="00642DFC" w:rsidRDefault="75362348" w:rsidP="37A54FAD">
            <w:pPr>
              <w:jc w:val="both"/>
              <w:rPr>
                <w:rFonts w:ascii="Arial Narrow" w:eastAsia="Arial Narrow" w:hAnsi="Arial Narrow" w:cs="Arial Narrow"/>
                <w:sz w:val="22"/>
                <w:szCs w:val="22"/>
              </w:rPr>
            </w:pPr>
            <w:r w:rsidRPr="002A0326">
              <w:rPr>
                <w:rFonts w:ascii="Arial Narrow" w:eastAsia="Arial Narrow" w:hAnsi="Arial Narrow" w:cs="Arial Narrow"/>
                <w:sz w:val="22"/>
                <w:szCs w:val="22"/>
              </w:rPr>
              <w:t>E</w:t>
            </w:r>
            <w:r w:rsidR="567D6217" w:rsidRPr="002A0326">
              <w:rPr>
                <w:rFonts w:ascii="Arial Narrow" w:eastAsia="Arial Narrow" w:hAnsi="Arial Narrow" w:cs="Arial Narrow"/>
                <w:sz w:val="22"/>
                <w:szCs w:val="22"/>
              </w:rPr>
              <w:t xml:space="preserve">l </w:t>
            </w:r>
            <w:r w:rsidRPr="002A0326">
              <w:rPr>
                <w:rFonts w:ascii="Arial Narrow" w:eastAsia="Arial Narrow" w:hAnsi="Arial Narrow" w:cs="Arial Narrow"/>
                <w:sz w:val="22"/>
                <w:szCs w:val="22"/>
              </w:rPr>
              <w:t xml:space="preserve"> CONPES 3784 de 2013 define el enfoque de género </w:t>
            </w:r>
            <w:r w:rsidR="0A0F40D4" w:rsidRPr="002A0326">
              <w:rPr>
                <w:rFonts w:ascii="Arial Narrow" w:eastAsia="Arial Narrow" w:hAnsi="Arial Narrow" w:cs="Arial Narrow"/>
                <w:sz w:val="22"/>
                <w:szCs w:val="22"/>
              </w:rPr>
              <w:t>de la siguiente manera</w:t>
            </w:r>
            <w:r w:rsidRPr="002A0326">
              <w:rPr>
                <w:rFonts w:ascii="Arial Narrow" w:eastAsia="Arial Narrow" w:hAnsi="Arial Narrow" w:cs="Arial Narrow"/>
                <w:sz w:val="22"/>
                <w:szCs w:val="22"/>
              </w:rPr>
              <w:t>:</w:t>
            </w:r>
          </w:p>
          <w:p w14:paraId="24E35A84" w14:textId="77777777" w:rsidR="00D73F89" w:rsidRDefault="00D73F89" w:rsidP="37A54FAD">
            <w:pPr>
              <w:jc w:val="both"/>
              <w:rPr>
                <w:rFonts w:ascii="Arial Narrow" w:eastAsia="Arial Narrow" w:hAnsi="Arial Narrow" w:cs="Arial Narrow"/>
                <w:sz w:val="22"/>
                <w:szCs w:val="22"/>
              </w:rPr>
            </w:pPr>
          </w:p>
          <w:p w14:paraId="30D5DBAD" w14:textId="0DC8463F" w:rsidR="00D73F89" w:rsidRPr="002A0326" w:rsidRDefault="00D73F89" w:rsidP="37A54FAD">
            <w:pPr>
              <w:jc w:val="both"/>
              <w:rPr>
                <w:rFonts w:ascii="Arial Narrow" w:eastAsia="Arial Narrow" w:hAnsi="Arial Narrow" w:cs="Arial Narrow"/>
                <w:sz w:val="22"/>
                <w:szCs w:val="22"/>
              </w:rPr>
            </w:pPr>
            <w:r w:rsidRPr="00D73F89">
              <w:rPr>
                <w:rFonts w:ascii="Arial Narrow" w:eastAsia="Arial Narrow" w:hAnsi="Arial Narrow" w:cs="Arial Narrow"/>
                <w:sz w:val="22"/>
                <w:szCs w:val="22"/>
              </w:rPr>
              <w:t>“(...) se refiere al análisis de las relaciones sociales que parte del reconocimiento de las necesidades específicas de las mujeres y que tiene por objeto permitir la igualdad real y efectiva entre hombres y mujeres. Desde esta mirada se pretende desarrollar e impulsar acciones que propicien el ejercicio de la ciudadanía de las mujeres, que disminuya las brechas de género (...). Así entonces, el enfoque de género implica: i) el reconocimiento de las relaciones de poder que se dan entre los géneros, en particular consideración de los masculino y sus significantes como superiores, derivando en relaciones de poder injustas y desiguales; y ii) el abordaje de las relaciones de género que se han constituido social e históricamente  y  atraviesa  todo  el  entramado  social  articulándose  con  otras  relaciones  sociales, como la etnia, edad, identidad sexual y condición social y económica’’.</w:t>
            </w:r>
          </w:p>
          <w:p w14:paraId="32DA194B" w14:textId="5978C83A" w:rsidR="00642DFC" w:rsidRPr="002A0326" w:rsidRDefault="00642DFC" w:rsidP="37A54FAD">
            <w:pPr>
              <w:jc w:val="both"/>
              <w:rPr>
                <w:rFonts w:ascii="Arial Narrow" w:eastAsia="Arial Narrow" w:hAnsi="Arial Narrow" w:cs="Arial Narrow"/>
                <w:sz w:val="22"/>
                <w:szCs w:val="22"/>
              </w:rPr>
            </w:pPr>
          </w:p>
          <w:p w14:paraId="10321ECE" w14:textId="703F5C9A" w:rsidR="00E766DD" w:rsidRPr="002A0326" w:rsidRDefault="5EDE49AF" w:rsidP="37A54FAD">
            <w:pPr>
              <w:jc w:val="both"/>
              <w:rPr>
                <w:rFonts w:ascii="Arial Narrow" w:eastAsia="Arial Narrow" w:hAnsi="Arial Narrow" w:cs="Arial Narrow"/>
                <w:sz w:val="22"/>
                <w:szCs w:val="22"/>
              </w:rPr>
            </w:pPr>
            <w:r w:rsidRPr="002A0326">
              <w:rPr>
                <w:rFonts w:ascii="Arial Narrow" w:eastAsia="Arial Narrow" w:hAnsi="Arial Narrow" w:cs="Arial Narrow"/>
                <w:sz w:val="22"/>
                <w:szCs w:val="22"/>
              </w:rPr>
              <w:t>En este sentido</w:t>
            </w:r>
            <w:r w:rsidR="672CE3BB" w:rsidRPr="002A0326">
              <w:rPr>
                <w:rFonts w:ascii="Arial Narrow" w:eastAsia="Arial Narrow" w:hAnsi="Arial Narrow" w:cs="Arial Narrow"/>
                <w:sz w:val="22"/>
                <w:szCs w:val="22"/>
              </w:rPr>
              <w:t xml:space="preserve">, </w:t>
            </w:r>
            <w:r w:rsidR="22715342" w:rsidRPr="002A0326">
              <w:rPr>
                <w:rFonts w:ascii="Arial Narrow" w:eastAsia="Arial Narrow" w:hAnsi="Arial Narrow" w:cs="Arial Narrow"/>
                <w:sz w:val="22"/>
                <w:szCs w:val="22"/>
              </w:rPr>
              <w:t>se concibe el enfoque de género como una categoría de análisis que</w:t>
            </w:r>
            <w:r w:rsidR="29A86006" w:rsidRPr="002A0326">
              <w:rPr>
                <w:rFonts w:ascii="Arial Narrow" w:eastAsia="Arial Narrow" w:hAnsi="Arial Narrow" w:cs="Arial Narrow"/>
                <w:sz w:val="22"/>
                <w:szCs w:val="22"/>
              </w:rPr>
              <w:t xml:space="preserve"> ‘‘facilita repensar las construcciones sociales y culturales de la distribución del poder entre mujeres y hombres y que afectan de manera directa las formas de relacionarse de las personas en todos los ámbitos’’ (IIDH, 2008:9). En este sentido, se comprende como herramienta conceptual y práctica que permite ‘‘desarrollar propuestas metodológicas de análisis, con el fin de variar la forma de estas relaciones, que han derivado en </w:t>
            </w:r>
            <w:r w:rsidR="29A86006" w:rsidRPr="002A0326">
              <w:rPr>
                <w:rFonts w:ascii="Arial Narrow" w:eastAsia="Arial Narrow" w:hAnsi="Arial Narrow" w:cs="Arial Narrow"/>
                <w:sz w:val="22"/>
                <w:szCs w:val="22"/>
              </w:rPr>
              <w:lastRenderedPageBreak/>
              <w:t xml:space="preserve">discriminación, falta de equidad, poco acceso a oportunidades y al desarrollo, así como poco conocimiento de sus derechos como humanas’’ (IIDH, 2008: 9).  </w:t>
            </w:r>
          </w:p>
          <w:p w14:paraId="52BD489B" w14:textId="20DDB277" w:rsidR="00E766DD" w:rsidRPr="002A0326" w:rsidRDefault="00E766DD" w:rsidP="37A54FAD">
            <w:pPr>
              <w:jc w:val="both"/>
              <w:rPr>
                <w:rFonts w:ascii="Arial Narrow" w:eastAsia="Arial Narrow" w:hAnsi="Arial Narrow" w:cs="Arial Narrow"/>
                <w:sz w:val="22"/>
                <w:szCs w:val="22"/>
              </w:rPr>
            </w:pPr>
          </w:p>
          <w:p w14:paraId="106E20FE" w14:textId="648D405C" w:rsidR="00E766DD" w:rsidRPr="002A0326" w:rsidRDefault="33E80483" w:rsidP="37A54FAD">
            <w:pPr>
              <w:jc w:val="both"/>
              <w:rPr>
                <w:rFonts w:ascii="Arial Narrow" w:eastAsia="Arial Narrow" w:hAnsi="Arial Narrow" w:cs="Arial Narrow"/>
                <w:sz w:val="22"/>
                <w:szCs w:val="22"/>
                <w:lang w:val="es-CO"/>
              </w:rPr>
            </w:pPr>
            <w:r w:rsidRPr="002A0326">
              <w:rPr>
                <w:rFonts w:ascii="Arial Narrow" w:eastAsia="Arial Narrow" w:hAnsi="Arial Narrow" w:cs="Arial Narrow"/>
                <w:sz w:val="22"/>
                <w:szCs w:val="22"/>
              </w:rPr>
              <w:t xml:space="preserve">Incorporar el enfoque de género </w:t>
            </w:r>
            <w:r w:rsidR="393CF434" w:rsidRPr="002A0326">
              <w:rPr>
                <w:rFonts w:ascii="Arial Narrow" w:eastAsia="Arial Narrow" w:hAnsi="Arial Narrow" w:cs="Arial Narrow"/>
                <w:sz w:val="22"/>
                <w:szCs w:val="22"/>
              </w:rPr>
              <w:t xml:space="preserve">en las políticas públicas </w:t>
            </w:r>
            <w:r w:rsidRPr="002A0326">
              <w:rPr>
                <w:rFonts w:ascii="Arial Narrow" w:eastAsia="Arial Narrow" w:hAnsi="Arial Narrow" w:cs="Arial Narrow"/>
                <w:sz w:val="22"/>
                <w:szCs w:val="22"/>
              </w:rPr>
              <w:t xml:space="preserve">implica desarrollar una perspectiva </w:t>
            </w:r>
            <w:r w:rsidR="32E119CD" w:rsidRPr="002A0326">
              <w:rPr>
                <w:rFonts w:ascii="Arial Narrow" w:eastAsia="Arial Narrow" w:hAnsi="Arial Narrow" w:cs="Arial Narrow"/>
                <w:sz w:val="22"/>
                <w:szCs w:val="22"/>
              </w:rPr>
              <w:t xml:space="preserve">para su desarrollo e implementación </w:t>
            </w:r>
            <w:r w:rsidRPr="002A0326">
              <w:rPr>
                <w:rFonts w:ascii="Arial Narrow" w:eastAsia="Arial Narrow" w:hAnsi="Arial Narrow" w:cs="Arial Narrow"/>
                <w:sz w:val="22"/>
                <w:szCs w:val="22"/>
              </w:rPr>
              <w:t xml:space="preserve">que considere las </w:t>
            </w:r>
            <w:r w:rsidR="001848EF" w:rsidRPr="002A0326">
              <w:rPr>
                <w:rFonts w:ascii="Arial Narrow" w:eastAsia="Arial Narrow" w:hAnsi="Arial Narrow" w:cs="Arial Narrow"/>
                <w:sz w:val="22"/>
                <w:szCs w:val="22"/>
              </w:rPr>
              <w:t>necesidades y</w:t>
            </w:r>
            <w:r w:rsidRPr="002A0326">
              <w:rPr>
                <w:rFonts w:ascii="Arial Narrow" w:eastAsia="Arial Narrow" w:hAnsi="Arial Narrow" w:cs="Arial Narrow"/>
                <w:sz w:val="22"/>
                <w:szCs w:val="22"/>
              </w:rPr>
              <w:t xml:space="preserve"> los derechos </w:t>
            </w:r>
            <w:r w:rsidR="1D8C5ADA" w:rsidRPr="002A0326">
              <w:rPr>
                <w:rFonts w:ascii="Arial Narrow" w:eastAsia="Arial Narrow" w:hAnsi="Arial Narrow" w:cs="Arial Narrow"/>
                <w:sz w:val="22"/>
                <w:szCs w:val="22"/>
              </w:rPr>
              <w:t xml:space="preserve">diferenciales </w:t>
            </w:r>
            <w:r w:rsidRPr="002A0326">
              <w:rPr>
                <w:rFonts w:ascii="Arial Narrow" w:eastAsia="Arial Narrow" w:hAnsi="Arial Narrow" w:cs="Arial Narrow"/>
                <w:sz w:val="22"/>
                <w:szCs w:val="22"/>
              </w:rPr>
              <w:t xml:space="preserve">de mujeres y hombres. </w:t>
            </w:r>
            <w:r w:rsidR="70BF3B9F" w:rsidRPr="002A0326">
              <w:rPr>
                <w:rFonts w:ascii="Arial Narrow" w:eastAsia="Arial Narrow" w:hAnsi="Arial Narrow" w:cs="Arial Narrow"/>
                <w:sz w:val="22"/>
                <w:szCs w:val="22"/>
                <w:lang w:val="es-CO"/>
              </w:rPr>
              <w:t xml:space="preserve"> </w:t>
            </w:r>
            <w:r w:rsidR="2737BCE7" w:rsidRPr="002A0326">
              <w:rPr>
                <w:rFonts w:ascii="Arial Narrow" w:eastAsia="Arial Narrow" w:hAnsi="Arial Narrow" w:cs="Arial Narrow"/>
                <w:sz w:val="22"/>
                <w:szCs w:val="22"/>
                <w:lang w:val="es-CO"/>
              </w:rPr>
              <w:t>Como punto de partida es importante reconocer</w:t>
            </w:r>
            <w:r w:rsidR="70BF3B9F" w:rsidRPr="002A0326">
              <w:rPr>
                <w:rFonts w:ascii="Arial Narrow" w:eastAsia="Arial Narrow" w:hAnsi="Arial Narrow" w:cs="Arial Narrow"/>
                <w:sz w:val="22"/>
                <w:szCs w:val="22"/>
                <w:lang w:val="es-CO"/>
              </w:rPr>
              <w:t xml:space="preserve"> que existe</w:t>
            </w:r>
            <w:r w:rsidR="17D270BE" w:rsidRPr="002A0326">
              <w:rPr>
                <w:rFonts w:ascii="Arial Narrow" w:eastAsia="Arial Narrow" w:hAnsi="Arial Narrow" w:cs="Arial Narrow"/>
                <w:sz w:val="22"/>
                <w:szCs w:val="22"/>
                <w:lang w:val="es-CO"/>
              </w:rPr>
              <w:t>n d</w:t>
            </w:r>
            <w:r w:rsidR="70BF3B9F" w:rsidRPr="002A0326">
              <w:rPr>
                <w:rFonts w:ascii="Arial Narrow" w:eastAsia="Arial Narrow" w:hAnsi="Arial Narrow" w:cs="Arial Narrow"/>
                <w:sz w:val="22"/>
                <w:szCs w:val="22"/>
                <w:lang w:val="es-CO"/>
              </w:rPr>
              <w:t>esigualdad</w:t>
            </w:r>
            <w:r w:rsidR="59BA7CD8" w:rsidRPr="002A0326">
              <w:rPr>
                <w:rFonts w:ascii="Arial Narrow" w:eastAsia="Arial Narrow" w:hAnsi="Arial Narrow" w:cs="Arial Narrow"/>
                <w:sz w:val="22"/>
                <w:szCs w:val="22"/>
                <w:lang w:val="es-CO"/>
              </w:rPr>
              <w:t>es</w:t>
            </w:r>
            <w:r w:rsidR="70BF3B9F" w:rsidRPr="002A0326">
              <w:rPr>
                <w:rFonts w:ascii="Arial Narrow" w:eastAsia="Arial Narrow" w:hAnsi="Arial Narrow" w:cs="Arial Narrow"/>
                <w:sz w:val="22"/>
                <w:szCs w:val="22"/>
                <w:lang w:val="es-CO"/>
              </w:rPr>
              <w:t xml:space="preserve"> en las relaciones de poder, lo cual ha generado situaciones y realidades de desventaja y subordinación, siendo, en este sentido, necesario trabajar por la ‘‘eliminación de las discriminaciones y por ello abordar específicamente el trabajo de defensa y promoción de los derechos humanos de las mujeres’’ (IIDH, 2008: 12)</w:t>
            </w:r>
            <w:r w:rsidR="3434F356" w:rsidRPr="002A0326">
              <w:rPr>
                <w:rFonts w:ascii="Arial Narrow" w:eastAsia="Arial Narrow" w:hAnsi="Arial Narrow" w:cs="Arial Narrow"/>
                <w:sz w:val="22"/>
                <w:szCs w:val="22"/>
                <w:lang w:val="es-CO"/>
              </w:rPr>
              <w:t>, buscando con esto cerrar las brechas de acceso a estos derechos que existen entre hombres y mujeres</w:t>
            </w:r>
            <w:r w:rsidR="70BF3B9F" w:rsidRPr="002A0326">
              <w:rPr>
                <w:rFonts w:ascii="Arial Narrow" w:eastAsia="Arial Narrow" w:hAnsi="Arial Narrow" w:cs="Arial Narrow"/>
                <w:sz w:val="22"/>
                <w:szCs w:val="22"/>
                <w:lang w:val="es-CO"/>
              </w:rPr>
              <w:t xml:space="preserve">. </w:t>
            </w:r>
          </w:p>
          <w:p w14:paraId="01DDB8ED" w14:textId="233335E4" w:rsidR="00E766DD" w:rsidRPr="002A0326" w:rsidRDefault="00E766DD" w:rsidP="37A54FAD">
            <w:pPr>
              <w:jc w:val="both"/>
              <w:rPr>
                <w:rFonts w:ascii="Arial Narrow" w:eastAsia="Arial Narrow" w:hAnsi="Arial Narrow" w:cs="Arial Narrow"/>
                <w:sz w:val="22"/>
                <w:szCs w:val="22"/>
                <w:lang w:val="es-CO"/>
              </w:rPr>
            </w:pPr>
          </w:p>
          <w:p w14:paraId="532FB257" w14:textId="3BBE55B4" w:rsidR="00E766DD" w:rsidRPr="002A0326" w:rsidRDefault="144EF27A" w:rsidP="37A54FAD">
            <w:pPr>
              <w:spacing w:after="160" w:line="259" w:lineRule="auto"/>
              <w:jc w:val="both"/>
              <w:rPr>
                <w:rFonts w:ascii="Arial Narrow" w:eastAsia="Arial Narrow" w:hAnsi="Arial Narrow" w:cs="Arial Narrow"/>
                <w:sz w:val="22"/>
                <w:szCs w:val="22"/>
                <w:lang w:val="es-CO"/>
              </w:rPr>
            </w:pPr>
            <w:r w:rsidRPr="002A0326">
              <w:rPr>
                <w:rFonts w:ascii="Arial Narrow" w:eastAsia="Arial Narrow" w:hAnsi="Arial Narrow" w:cs="Arial Narrow"/>
                <w:sz w:val="22"/>
                <w:szCs w:val="22"/>
                <w:lang w:val="es-CO"/>
              </w:rPr>
              <w:t>E</w:t>
            </w:r>
            <w:r w:rsidR="70BF3B9F" w:rsidRPr="002A0326">
              <w:rPr>
                <w:rFonts w:ascii="Arial Narrow" w:eastAsia="Arial Narrow" w:hAnsi="Arial Narrow" w:cs="Arial Narrow"/>
                <w:sz w:val="22"/>
                <w:szCs w:val="22"/>
                <w:lang w:val="es-CO"/>
              </w:rPr>
              <w:t xml:space="preserve">l Ministerio de Ambiente </w:t>
            </w:r>
            <w:r w:rsidR="3571B0C1" w:rsidRPr="002A0326">
              <w:rPr>
                <w:rFonts w:ascii="Arial Narrow" w:eastAsia="Arial Narrow" w:hAnsi="Arial Narrow" w:cs="Arial Narrow"/>
                <w:sz w:val="22"/>
                <w:szCs w:val="22"/>
                <w:lang w:val="es-CO"/>
              </w:rPr>
              <w:t>considera</w:t>
            </w:r>
            <w:r w:rsidR="70BF3B9F" w:rsidRPr="002A0326">
              <w:rPr>
                <w:rFonts w:ascii="Arial Narrow" w:eastAsia="Arial Narrow" w:hAnsi="Arial Narrow" w:cs="Arial Narrow"/>
                <w:sz w:val="22"/>
                <w:szCs w:val="22"/>
                <w:lang w:val="es-CO"/>
              </w:rPr>
              <w:t xml:space="preserve"> el enfoque de género como fundamental para el ejercicio de la participación en términos de equidad y para superar la exclusión histórica de los espacios públicos, el limitado acceso a bienes y servicios y la débil incidencia en la toma de decisiones sobre desarrollo local y en las instancias de participación política (MinAmbiente, 2024: 7). </w:t>
            </w:r>
            <w:r w:rsidR="5B322CFA" w:rsidRPr="002A0326">
              <w:rPr>
                <w:rFonts w:ascii="Arial Narrow" w:eastAsia="Arial Narrow" w:hAnsi="Arial Narrow" w:cs="Arial Narrow"/>
                <w:sz w:val="22"/>
                <w:szCs w:val="22"/>
                <w:lang w:val="es-CO"/>
              </w:rPr>
              <w:t xml:space="preserve">Por esto, el </w:t>
            </w:r>
            <w:r w:rsidR="70BF3B9F" w:rsidRPr="002A0326">
              <w:rPr>
                <w:rFonts w:ascii="Arial Narrow" w:eastAsia="Arial Narrow" w:hAnsi="Arial Narrow" w:cs="Arial Narrow"/>
                <w:sz w:val="22"/>
                <w:szCs w:val="22"/>
                <w:lang w:val="es-CO"/>
              </w:rPr>
              <w:t>enfoque de género</w:t>
            </w:r>
            <w:r w:rsidR="0A05EF47" w:rsidRPr="002A0326">
              <w:rPr>
                <w:rFonts w:ascii="Arial Narrow" w:eastAsia="Arial Narrow" w:hAnsi="Arial Narrow" w:cs="Arial Narrow"/>
                <w:sz w:val="22"/>
                <w:szCs w:val="22"/>
                <w:lang w:val="es-CO"/>
              </w:rPr>
              <w:t xml:space="preserve"> se articula</w:t>
            </w:r>
            <w:r w:rsidR="70BF3B9F" w:rsidRPr="002A0326">
              <w:rPr>
                <w:rFonts w:ascii="Arial Narrow" w:eastAsia="Arial Narrow" w:hAnsi="Arial Narrow" w:cs="Arial Narrow"/>
                <w:sz w:val="22"/>
                <w:szCs w:val="22"/>
                <w:lang w:val="es-CO"/>
              </w:rPr>
              <w:t>, especialmente en el desarrollo de procesos de participación, con la perspectiva interseccional que ‘‘</w:t>
            </w:r>
            <w:r w:rsidR="70BF3B9F" w:rsidRPr="002A0326">
              <w:rPr>
                <w:rFonts w:ascii="Arial Narrow" w:eastAsia="Arial Narrow" w:hAnsi="Arial Narrow" w:cs="Arial Narrow"/>
                <w:i/>
                <w:iCs/>
                <w:sz w:val="22"/>
                <w:szCs w:val="22"/>
                <w:lang w:val="es-CO"/>
              </w:rPr>
              <w:t xml:space="preserve">permite conocer la presencia simultánea de dos o más características diferenciales de las personas (pertenencia étnica, género, discapacidad, etapa del ciclo vital, entre otras) que en un contexto histórico, social y cultural determinado incrementan la carga de desigualdad, produciendo experiencias sustantivamente diferentes entre los sujetos (adaptado de Corte Constitucional-Sentencia T-141-15)” </w:t>
            </w:r>
            <w:r w:rsidR="70BF3B9F" w:rsidRPr="002A0326">
              <w:rPr>
                <w:rFonts w:ascii="Arial Narrow" w:eastAsia="Arial Narrow" w:hAnsi="Arial Narrow" w:cs="Arial Narrow"/>
                <w:sz w:val="22"/>
                <w:szCs w:val="22"/>
                <w:lang w:val="es-CO"/>
              </w:rPr>
              <w:t>(MinAmbiente, 2024: 7).</w:t>
            </w:r>
            <w:r w:rsidR="5B886E41" w:rsidRPr="002A0326">
              <w:rPr>
                <w:rFonts w:ascii="Arial Narrow" w:eastAsia="Arial Narrow" w:hAnsi="Arial Narrow" w:cs="Arial Narrow"/>
                <w:sz w:val="22"/>
                <w:szCs w:val="22"/>
                <w:lang w:val="es-CO"/>
              </w:rPr>
              <w:t xml:space="preserve"> En este sentido, la propuesta de esta resolución busca brindar contenido material al enfoque de género </w:t>
            </w:r>
            <w:r w:rsidR="71388B6D" w:rsidRPr="002A0326">
              <w:rPr>
                <w:rFonts w:ascii="Arial Narrow" w:eastAsia="Arial Narrow" w:hAnsi="Arial Narrow" w:cs="Arial Narrow"/>
                <w:sz w:val="22"/>
                <w:szCs w:val="22"/>
                <w:lang w:val="es-CO"/>
              </w:rPr>
              <w:t xml:space="preserve">y considerar los impactos, los riesgos y los derechos de acceso y participación para las diversas herramientas de planeación de la Ley de Páramos. </w:t>
            </w:r>
          </w:p>
          <w:p w14:paraId="2688C0D2" w14:textId="495D4F58" w:rsidR="00106A9F" w:rsidRDefault="134360A2" w:rsidP="37A54FAD">
            <w:pPr>
              <w:jc w:val="both"/>
              <w:rPr>
                <w:rFonts w:ascii="Arial Narrow" w:eastAsia="Arial Narrow" w:hAnsi="Arial Narrow" w:cs="Arial Narrow"/>
                <w:sz w:val="22"/>
                <w:szCs w:val="22"/>
              </w:rPr>
            </w:pPr>
            <w:r w:rsidRPr="002A0326">
              <w:rPr>
                <w:rFonts w:ascii="Arial Narrow" w:eastAsia="Arial Narrow" w:hAnsi="Arial Narrow" w:cs="Arial Narrow"/>
                <w:sz w:val="22"/>
                <w:szCs w:val="22"/>
              </w:rPr>
              <w:t>En cuanto a la mujer rural, menciona Arturo escobar, (Escobar, A, 2007) que ha sido “la agricultura</w:t>
            </w:r>
            <w:r w:rsidR="1DB16286" w:rsidRPr="002A0326">
              <w:rPr>
                <w:rFonts w:ascii="Arial Narrow" w:eastAsia="Arial Narrow" w:hAnsi="Arial Narrow" w:cs="Arial Narrow"/>
                <w:sz w:val="22"/>
                <w:szCs w:val="22"/>
              </w:rPr>
              <w:t xml:space="preserve"> </w:t>
            </w:r>
            <w:r w:rsidRPr="002A0326">
              <w:rPr>
                <w:rFonts w:ascii="Arial Narrow" w:eastAsia="Arial Narrow" w:hAnsi="Arial Narrow" w:cs="Arial Narrow"/>
                <w:sz w:val="22"/>
                <w:szCs w:val="22"/>
              </w:rPr>
              <w:t xml:space="preserve">invisible” </w:t>
            </w:r>
            <w:r w:rsidR="5847C1F2" w:rsidRPr="002A0326">
              <w:rPr>
                <w:rFonts w:ascii="Arial Narrow" w:eastAsia="Arial Narrow" w:hAnsi="Arial Narrow" w:cs="Arial Narrow"/>
                <w:sz w:val="22"/>
                <w:szCs w:val="22"/>
              </w:rPr>
              <w:t xml:space="preserve">en donde </w:t>
            </w:r>
            <w:r w:rsidRPr="002A0326">
              <w:rPr>
                <w:rFonts w:ascii="Arial Narrow" w:eastAsia="Arial Narrow" w:hAnsi="Arial Narrow" w:cs="Arial Narrow"/>
                <w:sz w:val="22"/>
                <w:szCs w:val="22"/>
              </w:rPr>
              <w:t xml:space="preserve">las condiciones en las que desarrollan este trabajo son de </w:t>
            </w:r>
            <w:r w:rsidR="003754B9" w:rsidRPr="002A0326">
              <w:rPr>
                <w:rFonts w:ascii="Arial Narrow" w:eastAsia="Arial Narrow" w:hAnsi="Arial Narrow" w:cs="Arial Narrow"/>
                <w:sz w:val="22"/>
                <w:szCs w:val="22"/>
              </w:rPr>
              <w:t>desventaja, sin</w:t>
            </w:r>
            <w:r w:rsidRPr="002A0326">
              <w:rPr>
                <w:rFonts w:ascii="Arial Narrow" w:eastAsia="Arial Narrow" w:hAnsi="Arial Narrow" w:cs="Arial Narrow"/>
                <w:sz w:val="22"/>
                <w:szCs w:val="22"/>
              </w:rPr>
              <w:t xml:space="preserve"> acceso a la tierra, </w:t>
            </w:r>
            <w:r w:rsidR="003754B9" w:rsidRPr="002A0326">
              <w:rPr>
                <w:rFonts w:ascii="Arial Narrow" w:eastAsia="Arial Narrow" w:hAnsi="Arial Narrow" w:cs="Arial Narrow"/>
                <w:sz w:val="22"/>
                <w:szCs w:val="22"/>
              </w:rPr>
              <w:t>ni titular</w:t>
            </w:r>
            <w:r w:rsidRPr="002A0326">
              <w:rPr>
                <w:rFonts w:ascii="Arial Narrow" w:eastAsia="Arial Narrow" w:hAnsi="Arial Narrow" w:cs="Arial Narrow"/>
                <w:sz w:val="22"/>
                <w:szCs w:val="22"/>
              </w:rPr>
              <w:t xml:space="preserve"> de la propiedad de </w:t>
            </w:r>
            <w:r w:rsidR="003754B9" w:rsidRPr="002A0326">
              <w:rPr>
                <w:rFonts w:ascii="Arial Narrow" w:eastAsia="Arial Narrow" w:hAnsi="Arial Narrow" w:cs="Arial Narrow"/>
                <w:sz w:val="22"/>
                <w:szCs w:val="22"/>
              </w:rPr>
              <w:t>esta</w:t>
            </w:r>
            <w:r w:rsidRPr="002A0326">
              <w:rPr>
                <w:rFonts w:ascii="Arial Narrow" w:eastAsia="Arial Narrow" w:hAnsi="Arial Narrow" w:cs="Arial Narrow"/>
                <w:sz w:val="22"/>
                <w:szCs w:val="22"/>
              </w:rPr>
              <w:t xml:space="preserve"> limitando </w:t>
            </w:r>
            <w:r w:rsidR="003754B9" w:rsidRPr="002A0326">
              <w:rPr>
                <w:rFonts w:ascii="Arial Narrow" w:eastAsia="Arial Narrow" w:hAnsi="Arial Narrow" w:cs="Arial Narrow"/>
                <w:sz w:val="22"/>
                <w:szCs w:val="22"/>
              </w:rPr>
              <w:t>su derecho</w:t>
            </w:r>
            <w:r w:rsidRPr="002A0326">
              <w:rPr>
                <w:rFonts w:ascii="Arial Narrow" w:eastAsia="Arial Narrow" w:hAnsi="Arial Narrow" w:cs="Arial Narrow"/>
                <w:sz w:val="22"/>
                <w:szCs w:val="22"/>
              </w:rPr>
              <w:t xml:space="preserve"> a </w:t>
            </w:r>
            <w:r w:rsidR="7117BDCD" w:rsidRPr="002A0326">
              <w:rPr>
                <w:rFonts w:ascii="Arial Narrow" w:eastAsia="Arial Narrow" w:hAnsi="Arial Narrow" w:cs="Arial Narrow"/>
                <w:sz w:val="22"/>
                <w:szCs w:val="22"/>
              </w:rPr>
              <w:t xml:space="preserve">acceder a capital de trabajo a través de </w:t>
            </w:r>
            <w:r w:rsidRPr="002A0326">
              <w:rPr>
                <w:rFonts w:ascii="Arial Narrow" w:eastAsia="Arial Narrow" w:hAnsi="Arial Narrow" w:cs="Arial Narrow"/>
                <w:sz w:val="22"/>
                <w:szCs w:val="22"/>
              </w:rPr>
              <w:t xml:space="preserve">crédito y </w:t>
            </w:r>
            <w:r w:rsidR="3B68F4A8" w:rsidRPr="002A0326">
              <w:rPr>
                <w:rFonts w:ascii="Arial Narrow" w:eastAsia="Arial Narrow" w:hAnsi="Arial Narrow" w:cs="Arial Narrow"/>
                <w:sz w:val="22"/>
                <w:szCs w:val="22"/>
              </w:rPr>
              <w:t xml:space="preserve">otros </w:t>
            </w:r>
            <w:r w:rsidRPr="002A0326">
              <w:rPr>
                <w:rFonts w:ascii="Arial Narrow" w:eastAsia="Arial Narrow" w:hAnsi="Arial Narrow" w:cs="Arial Narrow"/>
                <w:sz w:val="22"/>
                <w:szCs w:val="22"/>
              </w:rPr>
              <w:t xml:space="preserve">apoyos.  </w:t>
            </w:r>
            <w:r w:rsidR="50D564AA" w:rsidRPr="002A0326">
              <w:rPr>
                <w:rFonts w:ascii="Arial Narrow" w:eastAsia="Arial Narrow" w:hAnsi="Arial Narrow" w:cs="Arial Narrow"/>
                <w:sz w:val="22"/>
                <w:szCs w:val="22"/>
              </w:rPr>
              <w:t>De igual manera, los roles asumidos cul</w:t>
            </w:r>
            <w:r w:rsidR="32794CCE" w:rsidRPr="002A0326">
              <w:rPr>
                <w:rFonts w:ascii="Arial Narrow" w:eastAsia="Arial Narrow" w:hAnsi="Arial Narrow" w:cs="Arial Narrow"/>
                <w:sz w:val="22"/>
                <w:szCs w:val="22"/>
              </w:rPr>
              <w:t xml:space="preserve">turalmente </w:t>
            </w:r>
            <w:r w:rsidR="50D564AA" w:rsidRPr="002A0326">
              <w:rPr>
                <w:rFonts w:ascii="Arial Narrow" w:eastAsia="Arial Narrow" w:hAnsi="Arial Narrow" w:cs="Arial Narrow"/>
                <w:sz w:val="22"/>
                <w:szCs w:val="22"/>
              </w:rPr>
              <w:t xml:space="preserve">la llevan a desarrollar </w:t>
            </w:r>
            <w:r w:rsidR="1027079D" w:rsidRPr="002A0326">
              <w:rPr>
                <w:rFonts w:ascii="Arial Narrow" w:eastAsia="Arial Narrow" w:hAnsi="Arial Narrow" w:cs="Arial Narrow"/>
                <w:sz w:val="22"/>
                <w:szCs w:val="22"/>
              </w:rPr>
              <w:t xml:space="preserve">doble jornada de trabajo en el hogar y las actividades del campo, a lo que se suma la carencia de insumos agrícolas y el limitado acceso a programas de capacitación, haciendo más desiguales los hogares rurales donde la jefatura es de las mujeres.  </w:t>
            </w:r>
            <w:r w:rsidR="37A54FAD" w:rsidRPr="002A0326">
              <w:rPr>
                <w:rFonts w:ascii="Arial Narrow" w:eastAsia="Arial Narrow" w:hAnsi="Arial Narrow" w:cs="Arial Narrow"/>
                <w:sz w:val="22"/>
                <w:szCs w:val="22"/>
              </w:rPr>
              <w:t>De ahí que, la participación de las mujeres en las diferentes organizaciones y espacios rurales sea menor y muchas veces con baja o nula incidencia</w:t>
            </w:r>
            <w:r w:rsidR="00106A9F">
              <w:rPr>
                <w:rFonts w:ascii="Arial Narrow" w:eastAsia="Arial Narrow" w:hAnsi="Arial Narrow" w:cs="Arial Narrow"/>
                <w:sz w:val="22"/>
                <w:szCs w:val="22"/>
              </w:rPr>
              <w:t>.</w:t>
            </w:r>
          </w:p>
          <w:p w14:paraId="7DBF0B89" w14:textId="77777777" w:rsidR="00106A9F" w:rsidRDefault="00106A9F" w:rsidP="37A54FAD">
            <w:pPr>
              <w:jc w:val="both"/>
              <w:rPr>
                <w:rFonts w:ascii="Arial Narrow" w:eastAsia="Arial Narrow" w:hAnsi="Arial Narrow" w:cs="Arial Narrow"/>
                <w:sz w:val="22"/>
                <w:szCs w:val="22"/>
              </w:rPr>
            </w:pPr>
          </w:p>
          <w:p w14:paraId="3F24268C" w14:textId="605061B0" w:rsidR="00E766DD" w:rsidRPr="002A0326" w:rsidRDefault="134360A2" w:rsidP="37A54FAD">
            <w:pPr>
              <w:jc w:val="both"/>
              <w:rPr>
                <w:rFonts w:ascii="Arial Narrow" w:eastAsia="Arial Narrow" w:hAnsi="Arial Narrow" w:cs="Arial Narrow"/>
                <w:sz w:val="22"/>
                <w:szCs w:val="22"/>
              </w:rPr>
            </w:pPr>
            <w:r w:rsidRPr="002A0326">
              <w:rPr>
                <w:rFonts w:ascii="Arial Narrow" w:eastAsia="Arial Narrow" w:hAnsi="Arial Narrow" w:cs="Arial Narrow"/>
                <w:sz w:val="22"/>
                <w:szCs w:val="22"/>
              </w:rPr>
              <w:t xml:space="preserve"> </w:t>
            </w:r>
            <w:r w:rsidR="360894DF" w:rsidRPr="002A0326">
              <w:rPr>
                <w:rFonts w:ascii="Arial Narrow" w:eastAsia="Arial Narrow" w:hAnsi="Arial Narrow" w:cs="Arial Narrow"/>
                <w:sz w:val="22"/>
                <w:szCs w:val="22"/>
              </w:rPr>
              <w:t xml:space="preserve">Históricamente las mujeres han acumulado un capital importante de saberes para el manejo del medio ambiente y su conservación, estos son el resultado de generaciones cuidando la biodiversidad, entendiendo que la vida silvestre es un componente importante de la seguridad alimentaria de los hogares pobres.  </w:t>
            </w:r>
          </w:p>
          <w:p w14:paraId="2210CC53" w14:textId="77777777" w:rsidR="00E766DD" w:rsidRPr="002A0326" w:rsidRDefault="00E766DD" w:rsidP="37A54FAD">
            <w:pPr>
              <w:jc w:val="both"/>
              <w:rPr>
                <w:rFonts w:ascii="Arial Narrow" w:eastAsia="Arial Narrow" w:hAnsi="Arial Narrow" w:cs="Arial Narrow"/>
                <w:sz w:val="22"/>
                <w:szCs w:val="22"/>
              </w:rPr>
            </w:pPr>
          </w:p>
          <w:p w14:paraId="01D0D88D" w14:textId="570675E7" w:rsidR="30D68532" w:rsidRPr="002A0326" w:rsidRDefault="134360A2" w:rsidP="37A54FAD">
            <w:pPr>
              <w:jc w:val="both"/>
              <w:rPr>
                <w:rFonts w:ascii="Arial Narrow" w:eastAsia="Arial Narrow" w:hAnsi="Arial Narrow" w:cs="Arial Narrow"/>
                <w:sz w:val="22"/>
                <w:szCs w:val="22"/>
              </w:rPr>
            </w:pPr>
            <w:r w:rsidRPr="4443397F">
              <w:rPr>
                <w:rFonts w:ascii="Arial Narrow" w:eastAsia="Arial Narrow" w:hAnsi="Arial Narrow" w:cs="Arial Narrow"/>
                <w:sz w:val="22"/>
                <w:szCs w:val="22"/>
              </w:rPr>
              <w:t xml:space="preserve">Aun cuando las mujeres cuentan con un elevado manejo del medio natural que habitan y conocimientos importantes, son excluidas de los espacios de toma de decisiones sobre el medio ambiente, así rara vez sus necesidades y su saber son considerados por las políticas y programas de desarrollo (FAO, 2010).  </w:t>
            </w:r>
          </w:p>
          <w:p w14:paraId="1E6ACBF3" w14:textId="77777777" w:rsidR="001A1E25" w:rsidRPr="002A0326" w:rsidRDefault="001A1E25" w:rsidP="30D68532">
            <w:pPr>
              <w:jc w:val="both"/>
              <w:rPr>
                <w:rFonts w:ascii="Arial Narrow" w:hAnsi="Arial Narrow" w:cs="Arial"/>
                <w:b/>
                <w:bCs/>
                <w:sz w:val="22"/>
                <w:szCs w:val="22"/>
              </w:rPr>
            </w:pPr>
          </w:p>
          <w:p w14:paraId="1E8B9D3B" w14:textId="2A700721" w:rsidR="14ED0D44" w:rsidRPr="00B165B7" w:rsidRDefault="1084F80B" w:rsidP="000505CC">
            <w:pPr>
              <w:pStyle w:val="Prrafodelista"/>
              <w:numPr>
                <w:ilvl w:val="0"/>
                <w:numId w:val="1"/>
              </w:numPr>
              <w:spacing w:after="200" w:line="312" w:lineRule="auto"/>
              <w:jc w:val="both"/>
              <w:rPr>
                <w:rFonts w:ascii="Arial Narrow" w:eastAsia="Arial Narrow" w:hAnsi="Arial Narrow" w:cs="Arial Narrow"/>
                <w:b/>
                <w:bCs/>
                <w:sz w:val="22"/>
                <w:szCs w:val="22"/>
              </w:rPr>
            </w:pPr>
            <w:r w:rsidRPr="003754B9">
              <w:rPr>
                <w:rFonts w:ascii="Arial Narrow" w:eastAsia="Arial Narrow" w:hAnsi="Arial Narrow" w:cs="Arial Narrow"/>
                <w:b/>
                <w:bCs/>
                <w:sz w:val="22"/>
                <w:szCs w:val="22"/>
              </w:rPr>
              <w:t>I</w:t>
            </w:r>
            <w:r w:rsidRPr="00B165B7">
              <w:rPr>
                <w:rFonts w:ascii="Arial Narrow" w:eastAsia="Arial Narrow" w:hAnsi="Arial Narrow" w:cs="Arial Narrow"/>
                <w:b/>
                <w:bCs/>
                <w:sz w:val="22"/>
                <w:szCs w:val="22"/>
              </w:rPr>
              <w:t>nterseccionalidad</w:t>
            </w:r>
          </w:p>
          <w:p w14:paraId="1F5A8849" w14:textId="305C7197" w:rsidR="14ED0D44" w:rsidRPr="00B165B7" w:rsidRDefault="14ED0D44" w:rsidP="00893ABA">
            <w:pPr>
              <w:spacing w:after="200"/>
              <w:jc w:val="both"/>
              <w:rPr>
                <w:rFonts w:ascii="Arial Narrow" w:eastAsia="Arial Narrow" w:hAnsi="Arial Narrow" w:cs="Arial Narrow"/>
                <w:sz w:val="22"/>
                <w:szCs w:val="22"/>
              </w:rPr>
            </w:pPr>
            <w:r w:rsidRPr="4443397F">
              <w:rPr>
                <w:rFonts w:ascii="Arial Narrow" w:eastAsia="Arial Narrow" w:hAnsi="Arial Narrow" w:cs="Arial Narrow"/>
                <w:sz w:val="22"/>
                <w:szCs w:val="22"/>
              </w:rPr>
              <w:t>Este enfoque posibilita</w:t>
            </w:r>
            <w:r w:rsidR="2E710B07" w:rsidRPr="4443397F">
              <w:rPr>
                <w:rFonts w:ascii="Arial Narrow" w:eastAsia="Arial Narrow" w:hAnsi="Arial Narrow" w:cs="Arial Narrow"/>
                <w:sz w:val="22"/>
                <w:szCs w:val="22"/>
              </w:rPr>
              <w:t xml:space="preserve"> diagnosticar los problemas de</w:t>
            </w:r>
            <w:r w:rsidRPr="4443397F">
              <w:rPr>
                <w:rFonts w:ascii="Arial Narrow" w:eastAsia="Arial Narrow" w:hAnsi="Arial Narrow" w:cs="Arial Narrow"/>
                <w:sz w:val="22"/>
                <w:szCs w:val="22"/>
              </w:rPr>
              <w:t xml:space="preserve"> los cruces que se dan entre el género y otras variables como la etnia, clase social, identidad sexual, expresión u orientación sexual, como factores que al ser superpuestos podrían significar mayor vulnerabilidad para algunos actores sociales. En este sentido, lo que propone este enfoque es indagar sobre las causas que subyacen a la desigualdad y a las asimetrías de poder que se presentan alrededor del género con el fin de hacerlas visibles, buscando estrategias que contribuyan a eliminarlas progresivamente.</w:t>
            </w:r>
          </w:p>
          <w:p w14:paraId="36561C4A" w14:textId="13A4B003" w:rsidR="14ED0D44" w:rsidRPr="00B165B7" w:rsidRDefault="14ED0D44" w:rsidP="00893ABA">
            <w:pPr>
              <w:spacing w:after="200"/>
              <w:jc w:val="both"/>
              <w:rPr>
                <w:rFonts w:ascii="Arial Narrow" w:eastAsia="Arial Narrow" w:hAnsi="Arial Narrow" w:cs="Arial Narrow"/>
                <w:sz w:val="22"/>
                <w:szCs w:val="22"/>
              </w:rPr>
            </w:pPr>
            <w:r w:rsidRPr="00B165B7">
              <w:rPr>
                <w:rFonts w:ascii="Arial Narrow" w:eastAsia="Arial Narrow" w:hAnsi="Arial Narrow" w:cs="Arial Narrow"/>
                <w:sz w:val="22"/>
                <w:szCs w:val="22"/>
              </w:rPr>
              <w:lastRenderedPageBreak/>
              <w:t xml:space="preserve">Estas intersecciones identitarias no deben ser comprendidas solamente como una suma de categorías que tienen como resultado una posible posición de desventaja o dominación, sino como un entramado de interacciones que se tejen desde lo personal y lo colectivo a través de la historia, determinando usos y accesos particulares a los bienes naturales o bienes de uso común, así como posiciones de poder e inequidad enmarcadas dentro de un sistema de dominación patriarcal, racista, capacitista, colonial, que deben ser transformadas y superadas en el camino de la construcción de la sustentabilidad ambiental. (Rojas Roble, R, et al. (2023). </w:t>
            </w:r>
          </w:p>
          <w:p w14:paraId="6B1A0E90" w14:textId="16AD3D14" w:rsidR="14ED0D44" w:rsidRPr="00E23E72" w:rsidRDefault="14ED0D44" w:rsidP="00893ABA">
            <w:pPr>
              <w:spacing w:after="200"/>
              <w:jc w:val="both"/>
              <w:rPr>
                <w:rFonts w:ascii="Arial Narrow" w:eastAsia="Arial Narrow" w:hAnsi="Arial Narrow" w:cs="Arial Narrow"/>
                <w:sz w:val="22"/>
                <w:szCs w:val="22"/>
              </w:rPr>
            </w:pPr>
            <w:r w:rsidRPr="00E23E72">
              <w:rPr>
                <w:rFonts w:ascii="Arial Narrow" w:eastAsia="Arial Narrow" w:hAnsi="Arial Narrow" w:cs="Arial Narrow"/>
                <w:sz w:val="22"/>
                <w:szCs w:val="22"/>
              </w:rPr>
              <w:t>Caminos para el análisis, comprensión y gestión de conflictos ambientales. Universidad Nacional de Colombia.</w:t>
            </w:r>
          </w:p>
          <w:p w14:paraId="10B38191" w14:textId="5F0827F6" w:rsidR="30D68532" w:rsidRPr="002A0326" w:rsidRDefault="30D68532" w:rsidP="30D68532">
            <w:pPr>
              <w:jc w:val="both"/>
              <w:rPr>
                <w:rFonts w:ascii="Arial Narrow" w:hAnsi="Arial Narrow" w:cs="Arial"/>
                <w:b/>
                <w:bCs/>
                <w:sz w:val="22"/>
                <w:szCs w:val="22"/>
              </w:rPr>
            </w:pPr>
          </w:p>
          <w:p w14:paraId="7F9BA0C6" w14:textId="456BD0C9" w:rsidR="00531C11" w:rsidRDefault="09A390B0" w:rsidP="30D68532">
            <w:pPr>
              <w:jc w:val="both"/>
              <w:rPr>
                <w:rFonts w:ascii="Arial Narrow" w:hAnsi="Arial Narrow" w:cs="Arial"/>
                <w:b/>
                <w:bCs/>
                <w:sz w:val="22"/>
                <w:szCs w:val="22"/>
              </w:rPr>
            </w:pPr>
            <w:r w:rsidRPr="002A0326">
              <w:rPr>
                <w:rFonts w:ascii="Arial Narrow" w:hAnsi="Arial Narrow" w:cs="Arial"/>
                <w:b/>
                <w:bCs/>
                <w:sz w:val="22"/>
                <w:szCs w:val="22"/>
              </w:rPr>
              <w:t>7.3</w:t>
            </w:r>
            <w:r w:rsidR="59B2FF79" w:rsidRPr="002A0326">
              <w:rPr>
                <w:rFonts w:ascii="Arial Narrow" w:hAnsi="Arial Narrow" w:cs="Arial"/>
                <w:b/>
                <w:bCs/>
                <w:sz w:val="22"/>
                <w:szCs w:val="22"/>
              </w:rPr>
              <w:t xml:space="preserve"> Definiciones</w:t>
            </w:r>
          </w:p>
          <w:p w14:paraId="239E3336" w14:textId="77777777" w:rsidR="00895B3E" w:rsidRDefault="00895B3E" w:rsidP="30D68532">
            <w:pPr>
              <w:jc w:val="both"/>
              <w:rPr>
                <w:rFonts w:ascii="Arial Narrow" w:hAnsi="Arial Narrow" w:cs="Arial"/>
                <w:b/>
                <w:bCs/>
                <w:sz w:val="22"/>
                <w:szCs w:val="22"/>
              </w:rPr>
            </w:pPr>
          </w:p>
          <w:p w14:paraId="7A0DE46B" w14:textId="0CBE8B23" w:rsidR="00895B3E" w:rsidRDefault="00895B3E" w:rsidP="00D14D01">
            <w:pPr>
              <w:jc w:val="both"/>
              <w:rPr>
                <w:rFonts w:ascii="Arial Narrow" w:eastAsia="Arial Narrow" w:hAnsi="Arial Narrow" w:cs="Arial Narrow"/>
                <w:sz w:val="22"/>
                <w:szCs w:val="22"/>
                <w:lang w:val="es-MX"/>
              </w:rPr>
            </w:pPr>
            <w:r>
              <w:rPr>
                <w:rFonts w:ascii="Arial Narrow" w:hAnsi="Arial Narrow" w:cs="Arial"/>
                <w:b/>
                <w:bCs/>
                <w:sz w:val="22"/>
                <w:szCs w:val="22"/>
              </w:rPr>
              <w:t>Habitantes tradicionales de los páramos</w:t>
            </w:r>
            <w:r w:rsidR="00D14D01">
              <w:rPr>
                <w:rFonts w:ascii="Arial Narrow" w:hAnsi="Arial Narrow" w:cs="Arial"/>
                <w:b/>
                <w:bCs/>
                <w:sz w:val="22"/>
                <w:szCs w:val="22"/>
              </w:rPr>
              <w:t xml:space="preserve">. </w:t>
            </w:r>
            <w:r w:rsidR="007819E3">
              <w:rPr>
                <w:rFonts w:ascii="Arial Narrow" w:eastAsia="Arial Narrow" w:hAnsi="Arial Narrow" w:cs="Arial Narrow"/>
                <w:sz w:val="22"/>
                <w:szCs w:val="22"/>
                <w:lang w:val="es-MX"/>
              </w:rPr>
              <w:t>De</w:t>
            </w:r>
            <w:r w:rsidRPr="00B165B7">
              <w:rPr>
                <w:rFonts w:ascii="Arial Narrow" w:eastAsia="Arial Narrow" w:hAnsi="Arial Narrow" w:cs="Arial Narrow"/>
                <w:sz w:val="22"/>
                <w:szCs w:val="22"/>
                <w:lang w:val="es-MX"/>
              </w:rPr>
              <w:t xml:space="preserve"> acuerdo con el artículo 3 de la Ley 1930 de 2018, “los habitantes tradicionales de páramos son aquellas personas que hayan nacido y/o habitado en las zonas de los municipios que hacen parte de las áreas delimitadas como ecosistemas de páramo y que en la actualidad desarrollen actividades económicas en el ecosistema”.</w:t>
            </w:r>
          </w:p>
          <w:p w14:paraId="203C9649" w14:textId="77777777" w:rsidR="00D14D01" w:rsidRDefault="00D14D01" w:rsidP="00895B3E">
            <w:pPr>
              <w:spacing w:line="276" w:lineRule="auto"/>
              <w:jc w:val="both"/>
              <w:rPr>
                <w:rFonts w:ascii="Arial Narrow" w:eastAsia="Arial Narrow" w:hAnsi="Arial Narrow" w:cs="Arial Narrow"/>
                <w:sz w:val="22"/>
                <w:szCs w:val="22"/>
                <w:lang w:val="es-MX"/>
              </w:rPr>
            </w:pPr>
          </w:p>
          <w:p w14:paraId="373128A7" w14:textId="77777777" w:rsidR="00D14D01" w:rsidRPr="00EA70BA" w:rsidRDefault="00D14D01" w:rsidP="00D14D01">
            <w:pPr>
              <w:spacing w:line="276" w:lineRule="auto"/>
              <w:jc w:val="both"/>
              <w:rPr>
                <w:rFonts w:ascii="Verdana" w:hAnsi="Verdana"/>
              </w:rPr>
            </w:pPr>
            <w:r w:rsidRPr="00D14D01">
              <w:rPr>
                <w:rFonts w:ascii="Arial Narrow" w:hAnsi="Arial Narrow" w:cs="Arial"/>
                <w:b/>
                <w:bCs/>
                <w:sz w:val="22"/>
                <w:szCs w:val="22"/>
              </w:rPr>
              <w:t>Gestor de páramo.</w:t>
            </w:r>
            <w:r w:rsidRPr="00EA70BA">
              <w:rPr>
                <w:rFonts w:ascii="Verdana" w:hAnsi="Verdana"/>
              </w:rPr>
              <w:t xml:space="preserve"> </w:t>
            </w:r>
            <w:r w:rsidRPr="00D14D01">
              <w:rPr>
                <w:rFonts w:ascii="Arial Narrow" w:eastAsia="Arial Narrow" w:hAnsi="Arial Narrow" w:cs="Arial Narrow"/>
                <w:sz w:val="22"/>
                <w:szCs w:val="22"/>
                <w:lang w:val="es-MX"/>
              </w:rPr>
              <w:t>De acuerdo con lo establecido en el artículo 16 de la Ley 1930 de 2018, Gestor de Páramo se entiende como la persona habitante tradicional de páramo, que dado su arraigo y permanencia manifieste de manera voluntaria la intención de contribuir en las acciones encaminadas a la gestión integral de este ecosistema a través de esta figura.</w:t>
            </w:r>
            <w:r w:rsidRPr="00EA70BA">
              <w:rPr>
                <w:rFonts w:ascii="Verdana" w:hAnsi="Verdana"/>
              </w:rPr>
              <w:t xml:space="preserve"> </w:t>
            </w:r>
          </w:p>
          <w:p w14:paraId="24329C58" w14:textId="5FD320DB" w:rsidR="00895B3E" w:rsidRPr="002A0326" w:rsidRDefault="00895B3E" w:rsidP="4443397F">
            <w:pPr>
              <w:spacing w:line="276" w:lineRule="auto"/>
              <w:jc w:val="both"/>
              <w:rPr>
                <w:rFonts w:ascii="Arial Narrow" w:eastAsia="Arial Narrow" w:hAnsi="Arial Narrow" w:cs="Arial Narrow"/>
                <w:sz w:val="22"/>
                <w:szCs w:val="22"/>
                <w:lang w:val="es-MX"/>
              </w:rPr>
            </w:pPr>
          </w:p>
          <w:p w14:paraId="5E746887" w14:textId="2D33F408" w:rsidR="00531C11" w:rsidRPr="002A0326" w:rsidRDefault="00531C11" w:rsidP="4443397F">
            <w:pPr>
              <w:jc w:val="both"/>
              <w:rPr>
                <w:rFonts w:ascii="Arial Narrow" w:hAnsi="Arial Narrow" w:cs="Arial"/>
                <w:sz w:val="22"/>
                <w:szCs w:val="22"/>
              </w:rPr>
            </w:pPr>
            <w:r w:rsidRPr="4443397F">
              <w:rPr>
                <w:rFonts w:ascii="Arial Narrow" w:hAnsi="Arial Narrow" w:cs="Arial"/>
                <w:b/>
                <w:bCs/>
                <w:sz w:val="22"/>
                <w:szCs w:val="22"/>
              </w:rPr>
              <w:t>Participación</w:t>
            </w:r>
            <w:r w:rsidR="00D14D01" w:rsidRPr="4443397F">
              <w:rPr>
                <w:rFonts w:ascii="Arial Narrow" w:hAnsi="Arial Narrow" w:cs="Arial"/>
                <w:b/>
                <w:bCs/>
                <w:sz w:val="22"/>
                <w:szCs w:val="22"/>
              </w:rPr>
              <w:t xml:space="preserve">. </w:t>
            </w:r>
            <w:r w:rsidRPr="4443397F">
              <w:rPr>
                <w:rFonts w:ascii="Arial Narrow" w:hAnsi="Arial Narrow" w:cs="Arial"/>
                <w:sz w:val="22"/>
                <w:szCs w:val="22"/>
              </w:rPr>
              <w:t>La participación ciudadana se reconoce, desde la Procuraduría General de la Nación como</w:t>
            </w:r>
            <w:r w:rsidR="55BEBC8F" w:rsidRPr="4443397F">
              <w:rPr>
                <w:rFonts w:ascii="Arial Narrow" w:hAnsi="Arial Narrow" w:cs="Arial"/>
                <w:sz w:val="22"/>
                <w:szCs w:val="22"/>
              </w:rPr>
              <w:t xml:space="preserve"> el</w:t>
            </w:r>
            <w:r w:rsidRPr="4443397F">
              <w:rPr>
                <w:rFonts w:ascii="Arial Narrow" w:hAnsi="Arial Narrow" w:cs="Arial"/>
                <w:sz w:val="22"/>
                <w:szCs w:val="22"/>
              </w:rPr>
              <w:t xml:space="preserve"> </w:t>
            </w:r>
            <w:r w:rsidRPr="4443397F">
              <w:rPr>
                <w:rFonts w:ascii="Arial Narrow" w:hAnsi="Arial Narrow" w:cs="Arial"/>
                <w:i/>
                <w:iCs/>
                <w:sz w:val="22"/>
                <w:szCs w:val="22"/>
              </w:rPr>
              <w:t>“decidir junto con otros”</w:t>
            </w:r>
            <w:r w:rsidRPr="4443397F">
              <w:rPr>
                <w:rFonts w:ascii="Arial Narrow" w:hAnsi="Arial Narrow" w:cs="Arial"/>
                <w:sz w:val="22"/>
                <w:szCs w:val="22"/>
              </w:rPr>
              <w:t xml:space="preserve">. Se trata de una acción en la que participan la ciudadanía, las y los usuarios de servicios, productores/as de servicios y demás entes e instituciones que se involucran y forman parte de un proceso de toma de decisiones. Pues bien, se trata de un derecho y al mismo tiempo un deber de todas las personas en su relacionamiento con el territorio y el lugar que se habita (Procuraduría General de la Nación).   </w:t>
            </w:r>
          </w:p>
          <w:p w14:paraId="193C9FF6" w14:textId="77777777" w:rsidR="00531C11" w:rsidRPr="002A0326" w:rsidRDefault="00531C11" w:rsidP="00531C11">
            <w:pPr>
              <w:jc w:val="both"/>
              <w:rPr>
                <w:rFonts w:ascii="Arial Narrow" w:hAnsi="Arial Narrow" w:cs="Arial"/>
                <w:bCs/>
                <w:sz w:val="22"/>
                <w:szCs w:val="22"/>
              </w:rPr>
            </w:pPr>
          </w:p>
          <w:p w14:paraId="4202BE24" w14:textId="378E0960" w:rsidR="00531C11" w:rsidRPr="002A0326" w:rsidRDefault="00531C11" w:rsidP="00531C11">
            <w:pPr>
              <w:jc w:val="both"/>
              <w:rPr>
                <w:rFonts w:ascii="Arial Narrow" w:hAnsi="Arial Narrow" w:cs="Arial"/>
                <w:bCs/>
                <w:sz w:val="22"/>
                <w:szCs w:val="22"/>
              </w:rPr>
            </w:pPr>
            <w:r w:rsidRPr="002A0326">
              <w:rPr>
                <w:rFonts w:ascii="Arial Narrow" w:hAnsi="Arial Narrow" w:cs="Arial"/>
                <w:bCs/>
                <w:sz w:val="22"/>
                <w:szCs w:val="22"/>
              </w:rPr>
              <w:t xml:space="preserve">De acuerdo con lo propuesto por el Instituto Alexander von Humboldt –IAvH-, es necesario contemplar que </w:t>
            </w:r>
            <w:r w:rsidRPr="002A0326">
              <w:rPr>
                <w:rFonts w:ascii="Arial Narrow" w:hAnsi="Arial Narrow" w:cs="Arial"/>
                <w:bCs/>
                <w:i/>
                <w:iCs/>
                <w:sz w:val="22"/>
                <w:szCs w:val="22"/>
              </w:rPr>
              <w:t>“la participación efectiva debe garantizar acceso a la información que está siendo construida o usada para la toma de decisiones, dando así la posibilidad de enriquecer el aporte de [las comunidades] los locales”. Así, se garantiza y potencia la participación de las comunidades y habitantes “de la alta montaña en los diversos procesos de gestión adaptativa hacia escenarios de sostenibilidad”</w:t>
            </w:r>
            <w:r w:rsidRPr="002A0326">
              <w:rPr>
                <w:rFonts w:ascii="Arial Narrow" w:hAnsi="Arial Narrow" w:cs="Arial"/>
                <w:bCs/>
                <w:sz w:val="22"/>
                <w:szCs w:val="22"/>
              </w:rPr>
              <w:t xml:space="preserve">, haciendo del proceso participativo una herramienta estratégica para la construcción de escenarios de conservación ecosistémica (Andrade, </w:t>
            </w:r>
            <w:r w:rsidRPr="002A0326">
              <w:rPr>
                <w:rFonts w:ascii="Arial Narrow" w:hAnsi="Arial Narrow" w:cs="Arial"/>
                <w:bCs/>
                <w:i/>
                <w:iCs/>
                <w:sz w:val="22"/>
                <w:szCs w:val="22"/>
              </w:rPr>
              <w:t xml:space="preserve">et. </w:t>
            </w:r>
            <w:r w:rsidR="00590FBA" w:rsidRPr="002A0326">
              <w:rPr>
                <w:rFonts w:ascii="Arial Narrow" w:hAnsi="Arial Narrow" w:cs="Arial"/>
                <w:bCs/>
                <w:i/>
                <w:iCs/>
                <w:sz w:val="22"/>
                <w:szCs w:val="22"/>
              </w:rPr>
              <w:t>a</w:t>
            </w:r>
            <w:r w:rsidRPr="002A0326">
              <w:rPr>
                <w:rFonts w:ascii="Arial Narrow" w:hAnsi="Arial Narrow" w:cs="Arial"/>
                <w:bCs/>
                <w:i/>
                <w:iCs/>
                <w:sz w:val="22"/>
                <w:szCs w:val="22"/>
              </w:rPr>
              <w:t>l</w:t>
            </w:r>
            <w:r w:rsidRPr="002A0326">
              <w:rPr>
                <w:rFonts w:ascii="Arial Narrow" w:hAnsi="Arial Narrow" w:cs="Arial"/>
                <w:bCs/>
                <w:sz w:val="22"/>
                <w:szCs w:val="22"/>
              </w:rPr>
              <w:t>, 2018).</w:t>
            </w:r>
          </w:p>
          <w:p w14:paraId="45CC19F0" w14:textId="77777777" w:rsidR="00590FBA" w:rsidRPr="002A0326" w:rsidRDefault="00590FBA" w:rsidP="00531C11">
            <w:pPr>
              <w:jc w:val="both"/>
              <w:rPr>
                <w:rFonts w:ascii="Arial Narrow" w:hAnsi="Arial Narrow" w:cs="Arial"/>
                <w:bCs/>
                <w:sz w:val="22"/>
                <w:szCs w:val="22"/>
              </w:rPr>
            </w:pPr>
          </w:p>
          <w:p w14:paraId="064317FA" w14:textId="050FE47C" w:rsidR="00164C53" w:rsidRPr="00164C53" w:rsidRDefault="00164C53" w:rsidP="00590FBA">
            <w:pPr>
              <w:pStyle w:val="paragraph"/>
              <w:spacing w:before="0" w:beforeAutospacing="0" w:after="0" w:afterAutospacing="0"/>
              <w:jc w:val="both"/>
              <w:textAlignment w:val="baseline"/>
              <w:rPr>
                <w:rStyle w:val="normaltextrun"/>
                <w:rFonts w:ascii="Arial Narrow" w:hAnsi="Arial Narrow" w:cs="Segoe UI"/>
                <w:sz w:val="22"/>
                <w:szCs w:val="22"/>
                <w:lang w:val="es-ES"/>
              </w:rPr>
            </w:pPr>
            <w:r w:rsidRPr="00164C53">
              <w:rPr>
                <w:rStyle w:val="normaltextrun"/>
                <w:rFonts w:ascii="Arial Narrow" w:hAnsi="Arial Narrow" w:cs="Segoe UI"/>
                <w:b/>
                <w:bCs/>
                <w:sz w:val="22"/>
                <w:szCs w:val="22"/>
                <w:lang w:val="es-ES"/>
              </w:rPr>
              <w:t xml:space="preserve">Enfoque diferencial. </w:t>
            </w:r>
            <w:r w:rsidRPr="00164C53">
              <w:rPr>
                <w:rStyle w:val="normaltextrun"/>
                <w:rFonts w:ascii="Arial Narrow" w:hAnsi="Arial Narrow" w:cs="Segoe UI"/>
                <w:sz w:val="22"/>
                <w:szCs w:val="22"/>
                <w:lang w:val="es-ES"/>
              </w:rPr>
              <w:t>Es el reconocimiento de las personas habitantes tradicionales de los páramos que, en virtud de lo dispuesto en la ley 1930 de 2018, estarían en condiciones especiales de afectación e indefensión y que, por consiguiente, requieren de atención y tratamiento preferencial y prioritario por parte del Gobierno nacional (Ley 1930 de 2018 Artículo 3°). Así mismo, el enfoque diferencial velará por la protección, respeto y garantía de los derechos individuales y colectivos, la igualdad de oportunidades, inclusión, equidad y respeto de la diversidad con perspectiva interseccional que vincule los enfoques de género, étnico, cultural, territorial y de edad, y de esta manera, garantizar la participación eficaz de las comunidades paramunas en la gestión integral de estos ecosistemas, reconociendo sus realidades y necesidades específicas.</w:t>
            </w:r>
          </w:p>
          <w:p w14:paraId="6D4C37B5" w14:textId="77777777" w:rsidR="00164C53" w:rsidRDefault="00164C53" w:rsidP="00590FBA">
            <w:pPr>
              <w:pStyle w:val="paragraph"/>
              <w:spacing w:before="0" w:beforeAutospacing="0" w:after="0" w:afterAutospacing="0"/>
              <w:jc w:val="both"/>
              <w:textAlignment w:val="baseline"/>
              <w:rPr>
                <w:rStyle w:val="normaltextrun"/>
                <w:rFonts w:ascii="Arial Narrow" w:hAnsi="Arial Narrow" w:cs="Segoe UI"/>
                <w:b/>
                <w:bCs/>
                <w:sz w:val="22"/>
                <w:szCs w:val="22"/>
                <w:lang w:val="es-ES"/>
              </w:rPr>
            </w:pPr>
          </w:p>
          <w:p w14:paraId="1FD4DF55" w14:textId="6226D194" w:rsidR="00590FBA" w:rsidRPr="00D14D01" w:rsidRDefault="00590FBA" w:rsidP="00590FBA">
            <w:pPr>
              <w:pStyle w:val="paragraph"/>
              <w:spacing w:before="0" w:beforeAutospacing="0" w:after="0" w:afterAutospacing="0"/>
              <w:jc w:val="both"/>
              <w:textAlignment w:val="baseline"/>
              <w:rPr>
                <w:rFonts w:ascii="Arial Narrow" w:hAnsi="Arial Narrow" w:cs="Segoe UI"/>
                <w:sz w:val="18"/>
                <w:szCs w:val="18"/>
              </w:rPr>
            </w:pPr>
            <w:r w:rsidRPr="002A0326">
              <w:rPr>
                <w:rStyle w:val="normaltextrun"/>
                <w:rFonts w:ascii="Arial Narrow" w:hAnsi="Arial Narrow" w:cs="Segoe UI"/>
                <w:b/>
                <w:bCs/>
                <w:sz w:val="22"/>
                <w:szCs w:val="22"/>
                <w:lang w:val="es-ES"/>
              </w:rPr>
              <w:t xml:space="preserve">Conocimiento </w:t>
            </w:r>
            <w:r w:rsidRPr="00D14D01">
              <w:rPr>
                <w:rStyle w:val="normaltextrun"/>
                <w:rFonts w:ascii="Arial Narrow" w:hAnsi="Arial Narrow" w:cs="Segoe UI"/>
                <w:b/>
                <w:bCs/>
                <w:sz w:val="22"/>
                <w:szCs w:val="22"/>
                <w:lang w:val="es-ES"/>
              </w:rPr>
              <w:t>Local</w:t>
            </w:r>
            <w:r w:rsidR="00D14D01" w:rsidRPr="00D14D01">
              <w:rPr>
                <w:rStyle w:val="eop"/>
              </w:rPr>
              <w:t xml:space="preserve">. </w:t>
            </w:r>
            <w:r w:rsidRPr="00D14D01">
              <w:rPr>
                <w:rStyle w:val="normaltextrun"/>
                <w:rFonts w:ascii="Arial Narrow" w:hAnsi="Arial Narrow" w:cs="Segoe UI"/>
                <w:sz w:val="22"/>
                <w:szCs w:val="22"/>
                <w:lang w:val="es-ES"/>
              </w:rPr>
              <w:t>El conocimiento local según la UNESCO también es conocido como</w:t>
            </w:r>
            <w:r w:rsidR="00D14D01">
              <w:rPr>
                <w:rStyle w:val="normaltextrun"/>
                <w:rFonts w:ascii="Arial Narrow" w:hAnsi="Arial Narrow" w:cs="Segoe UI"/>
                <w:sz w:val="22"/>
                <w:szCs w:val="22"/>
                <w:lang w:val="es-ES"/>
              </w:rPr>
              <w:t>:</w:t>
            </w:r>
            <w:r w:rsidRPr="00D14D01">
              <w:rPr>
                <w:rStyle w:val="normaltextrun"/>
                <w:rFonts w:ascii="Arial Narrow" w:hAnsi="Arial Narrow" w:cs="Segoe UI"/>
                <w:sz w:val="22"/>
                <w:szCs w:val="22"/>
                <w:lang w:val="es-ES"/>
              </w:rPr>
              <w:t>  </w:t>
            </w:r>
            <w:r w:rsidRPr="00D14D01">
              <w:rPr>
                <w:rStyle w:val="eop"/>
                <w:rFonts w:ascii="Arial Narrow" w:hAnsi="Arial Narrow" w:cs="Segoe UI"/>
                <w:sz w:val="22"/>
                <w:szCs w:val="22"/>
              </w:rPr>
              <w:t> </w:t>
            </w:r>
          </w:p>
          <w:p w14:paraId="46C601CB" w14:textId="6762AFFA" w:rsidR="00590FBA" w:rsidRPr="00B165B7" w:rsidRDefault="00590FBA" w:rsidP="00590FBA">
            <w:pPr>
              <w:pStyle w:val="paragraph"/>
              <w:spacing w:before="0" w:beforeAutospacing="0" w:after="0" w:afterAutospacing="0"/>
              <w:jc w:val="both"/>
              <w:textAlignment w:val="baseline"/>
              <w:rPr>
                <w:rFonts w:ascii="Arial Narrow" w:hAnsi="Arial Narrow" w:cs="Segoe UI"/>
                <w:sz w:val="18"/>
                <w:szCs w:val="18"/>
              </w:rPr>
            </w:pPr>
            <w:r w:rsidRPr="002A0326">
              <w:rPr>
                <w:rStyle w:val="eop"/>
                <w:rFonts w:ascii="Arial Narrow" w:hAnsi="Arial Narrow" w:cs="Segoe UI"/>
                <w:sz w:val="22"/>
                <w:szCs w:val="22"/>
              </w:rPr>
              <w:t> </w:t>
            </w:r>
            <w:r w:rsidRPr="002A0326">
              <w:rPr>
                <w:rStyle w:val="normaltextrun"/>
                <w:rFonts w:ascii="Arial Narrow" w:hAnsi="Arial Narrow" w:cs="Segoe UI"/>
                <w:i/>
                <w:iCs/>
                <w:sz w:val="22"/>
                <w:szCs w:val="22"/>
                <w:lang w:val="es-ES"/>
              </w:rPr>
              <w:t>“los conocimientos tradicionales o saberes ancestrales únicos para una cultura o sociedad (…) que han sido la base para la agricultura, la preparación de alimentos, el cuidado de la salud, la educación, la conservación y otras actividades que sostienen las sociedades en muchas partes del mundo, de manera sostenible”</w:t>
            </w:r>
            <w:r w:rsidRPr="002A0326">
              <w:rPr>
                <w:rStyle w:val="normaltextrun"/>
                <w:rFonts w:ascii="Arial Narrow" w:hAnsi="Arial Narrow" w:cs="Segoe UI"/>
                <w:sz w:val="22"/>
                <w:szCs w:val="22"/>
                <w:lang w:val="es-ES"/>
              </w:rPr>
              <w:t xml:space="preserve"> (UNESCO, 2017).   </w:t>
            </w:r>
            <w:r w:rsidRPr="002A0326">
              <w:rPr>
                <w:rStyle w:val="eop"/>
                <w:rFonts w:ascii="Arial Narrow" w:hAnsi="Arial Narrow" w:cs="Segoe UI"/>
                <w:sz w:val="22"/>
                <w:szCs w:val="22"/>
              </w:rPr>
              <w:t> </w:t>
            </w:r>
          </w:p>
          <w:p w14:paraId="353F9D57" w14:textId="77777777" w:rsidR="00590FBA" w:rsidRPr="00B165B7" w:rsidRDefault="00590FBA" w:rsidP="00590FBA">
            <w:pPr>
              <w:pStyle w:val="paragraph"/>
              <w:spacing w:before="0" w:beforeAutospacing="0" w:after="0" w:afterAutospacing="0"/>
              <w:jc w:val="both"/>
              <w:textAlignment w:val="baseline"/>
              <w:rPr>
                <w:rFonts w:ascii="Arial Narrow" w:hAnsi="Arial Narrow" w:cs="Segoe UI"/>
                <w:sz w:val="18"/>
                <w:szCs w:val="18"/>
              </w:rPr>
            </w:pPr>
            <w:r w:rsidRPr="002A0326">
              <w:rPr>
                <w:rStyle w:val="eop"/>
                <w:rFonts w:ascii="Arial Narrow" w:hAnsi="Arial Narrow" w:cs="Segoe UI"/>
                <w:sz w:val="22"/>
                <w:szCs w:val="22"/>
              </w:rPr>
              <w:t> </w:t>
            </w:r>
          </w:p>
          <w:p w14:paraId="6483EF37" w14:textId="77777777" w:rsidR="00590FBA" w:rsidRPr="00B165B7" w:rsidRDefault="00590FBA" w:rsidP="00590FBA">
            <w:pPr>
              <w:pStyle w:val="paragraph"/>
              <w:spacing w:before="0" w:beforeAutospacing="0" w:after="0" w:afterAutospacing="0"/>
              <w:jc w:val="both"/>
              <w:textAlignment w:val="baseline"/>
              <w:rPr>
                <w:rFonts w:ascii="Arial Narrow" w:hAnsi="Arial Narrow" w:cs="Segoe UI"/>
                <w:sz w:val="18"/>
                <w:szCs w:val="18"/>
              </w:rPr>
            </w:pPr>
            <w:r w:rsidRPr="002A0326">
              <w:rPr>
                <w:rStyle w:val="normaltextrun"/>
                <w:rFonts w:ascii="Arial Narrow" w:hAnsi="Arial Narrow" w:cs="Segoe UI"/>
                <w:sz w:val="22"/>
                <w:szCs w:val="22"/>
                <w:lang w:val="es-ES"/>
              </w:rPr>
              <w:t xml:space="preserve">Adicionalmente, de acuerdo con lo propuesto por el Instituto Alexander von Humboldt –IAvH- este tipo de conocimiento debe ser contemplado e incluido a la hora de comprender y desarrollar sistemas de producción, con el fin de garantizar la existencia individual, </w:t>
            </w:r>
            <w:r w:rsidRPr="002A0326">
              <w:rPr>
                <w:rStyle w:val="normaltextrun"/>
                <w:rFonts w:ascii="Arial Narrow" w:hAnsi="Arial Narrow" w:cs="Segoe UI"/>
                <w:sz w:val="22"/>
                <w:szCs w:val="22"/>
                <w:lang w:val="es-ES"/>
              </w:rPr>
              <w:lastRenderedPageBreak/>
              <w:t>familiar y colectiva. También, propone que este acumulado de saberes y prácticas deben articularse con los conocimientos científicos y a las tecnologías para aportar al uso sostenible de los páramos y la conservación de sus servicios ecosistémicos.  </w:t>
            </w:r>
            <w:r w:rsidRPr="002A0326">
              <w:rPr>
                <w:rStyle w:val="eop"/>
                <w:rFonts w:ascii="Arial Narrow" w:hAnsi="Arial Narrow" w:cs="Segoe UI"/>
                <w:sz w:val="22"/>
                <w:szCs w:val="22"/>
              </w:rPr>
              <w:t> </w:t>
            </w:r>
          </w:p>
          <w:p w14:paraId="347CFE4D" w14:textId="77777777" w:rsidR="00590FBA" w:rsidRPr="00B165B7" w:rsidRDefault="00590FBA" w:rsidP="00590FBA">
            <w:pPr>
              <w:pStyle w:val="paragraph"/>
              <w:spacing w:before="0" w:beforeAutospacing="0" w:after="0" w:afterAutospacing="0"/>
              <w:jc w:val="both"/>
              <w:textAlignment w:val="baseline"/>
              <w:rPr>
                <w:rFonts w:ascii="Arial Narrow" w:hAnsi="Arial Narrow" w:cs="Segoe UI"/>
                <w:sz w:val="18"/>
                <w:szCs w:val="18"/>
              </w:rPr>
            </w:pPr>
            <w:r w:rsidRPr="002A0326">
              <w:rPr>
                <w:rStyle w:val="eop"/>
                <w:rFonts w:ascii="Arial Narrow" w:hAnsi="Arial Narrow" w:cs="Segoe UI"/>
                <w:sz w:val="22"/>
                <w:szCs w:val="22"/>
              </w:rPr>
              <w:t> </w:t>
            </w:r>
          </w:p>
          <w:p w14:paraId="3A34AA56" w14:textId="77777777" w:rsidR="00590FBA" w:rsidRPr="00B165B7" w:rsidRDefault="00590FBA" w:rsidP="00590FBA">
            <w:pPr>
              <w:pStyle w:val="paragraph"/>
              <w:spacing w:before="0" w:beforeAutospacing="0" w:after="0" w:afterAutospacing="0"/>
              <w:jc w:val="both"/>
              <w:textAlignment w:val="baseline"/>
              <w:rPr>
                <w:rFonts w:ascii="Arial Narrow" w:hAnsi="Arial Narrow" w:cs="Segoe UI"/>
                <w:sz w:val="18"/>
                <w:szCs w:val="18"/>
              </w:rPr>
            </w:pPr>
            <w:r w:rsidRPr="002A0326">
              <w:rPr>
                <w:rStyle w:val="normaltextrun"/>
                <w:rFonts w:ascii="Arial Narrow" w:hAnsi="Arial Narrow" w:cs="Segoe UI"/>
                <w:sz w:val="22"/>
                <w:szCs w:val="22"/>
                <w:lang w:val="es-ES"/>
              </w:rPr>
              <w:t>Sin embargo, algunas prácticas adoptadas que se han convertido en tradicionales, como el uso de agroquímicos y las quemas, causan afectaciones significativas al ecosistema estratégico de páramo, partiendo de esto se propone transformar estas prácticas, en procesos que no generen impactos negativos y que se puedan transmitir de generación en generación. Igualmente, el IAvH, expone que se  </w:t>
            </w:r>
            <w:r w:rsidRPr="002A0326">
              <w:rPr>
                <w:rStyle w:val="eop"/>
                <w:rFonts w:ascii="Arial Narrow" w:hAnsi="Arial Narrow" w:cs="Segoe UI"/>
                <w:sz w:val="22"/>
                <w:szCs w:val="22"/>
              </w:rPr>
              <w:t> </w:t>
            </w:r>
          </w:p>
          <w:p w14:paraId="11778155" w14:textId="77777777" w:rsidR="00590FBA" w:rsidRPr="00B165B7" w:rsidRDefault="00590FBA" w:rsidP="00590FBA">
            <w:pPr>
              <w:pStyle w:val="paragraph"/>
              <w:spacing w:before="0" w:beforeAutospacing="0" w:after="0" w:afterAutospacing="0"/>
              <w:jc w:val="both"/>
              <w:textAlignment w:val="baseline"/>
              <w:rPr>
                <w:rFonts w:ascii="Arial Narrow" w:hAnsi="Arial Narrow" w:cs="Segoe UI"/>
                <w:sz w:val="18"/>
                <w:szCs w:val="18"/>
              </w:rPr>
            </w:pPr>
            <w:r w:rsidRPr="002A0326">
              <w:rPr>
                <w:rStyle w:val="eop"/>
                <w:rFonts w:ascii="Arial Narrow" w:hAnsi="Arial Narrow" w:cs="Segoe UI"/>
                <w:sz w:val="22"/>
                <w:szCs w:val="22"/>
              </w:rPr>
              <w:t> </w:t>
            </w:r>
          </w:p>
          <w:p w14:paraId="71A7CF5C" w14:textId="25958F9B" w:rsidR="0059698D" w:rsidRDefault="00590FBA" w:rsidP="00590FBA">
            <w:pPr>
              <w:pStyle w:val="paragraph"/>
              <w:spacing w:before="0" w:beforeAutospacing="0" w:after="0" w:afterAutospacing="0"/>
              <w:jc w:val="both"/>
              <w:textAlignment w:val="baseline"/>
              <w:rPr>
                <w:rStyle w:val="normaltextrun"/>
                <w:rFonts w:ascii="Arial Narrow" w:hAnsi="Arial Narrow" w:cs="Segoe UI"/>
                <w:sz w:val="22"/>
                <w:szCs w:val="22"/>
                <w:lang w:val="es-ES"/>
              </w:rPr>
            </w:pPr>
            <w:r w:rsidRPr="002A0326">
              <w:rPr>
                <w:rStyle w:val="normaltextrun"/>
                <w:rFonts w:ascii="Arial Narrow" w:hAnsi="Arial Narrow" w:cs="Segoe UI"/>
                <w:sz w:val="22"/>
                <w:szCs w:val="22"/>
                <w:lang w:val="es-ES"/>
              </w:rPr>
              <w:t xml:space="preserve">“Busca, con ayuda de la comunidad, afinar los conocimientos tradicionales específicos alrededor de las plantas de autoconsumo, entre los que se encuentran las prácticas de manejo del cultivo, a saber, el manejo de enfermedades e insectos plaga, las prácticas culturales y, adicionalmente, los usos y saberes (conocimiento tradicional) inherentes a estas plantas domesticadas. La importancia de recapitular sobre el conocimiento tradicional de las plantas en escenarios colectivos tiene como objetivo la revaloración comunitaria de las semillas nativas y locales que intenta generar apropiación por parte de los jóvenes de la relación entre las semillas, el trabajo de la tierra y las prácticas de alimentación” (Botía, </w:t>
            </w:r>
            <w:r w:rsidRPr="002A0326">
              <w:rPr>
                <w:rStyle w:val="normaltextrun"/>
                <w:rFonts w:ascii="Arial Narrow" w:hAnsi="Arial Narrow" w:cs="Segoe UI"/>
                <w:i/>
                <w:iCs/>
                <w:sz w:val="22"/>
                <w:szCs w:val="22"/>
                <w:lang w:val="es-ES"/>
              </w:rPr>
              <w:t>et.</w:t>
            </w:r>
            <w:r w:rsidR="0059698D" w:rsidRPr="002A0326">
              <w:rPr>
                <w:rStyle w:val="normaltextrun"/>
                <w:rFonts w:ascii="Arial Narrow" w:hAnsi="Arial Narrow" w:cs="Segoe UI"/>
                <w:i/>
                <w:iCs/>
                <w:sz w:val="22"/>
                <w:szCs w:val="22"/>
                <w:lang w:val="es-ES"/>
              </w:rPr>
              <w:t>a</w:t>
            </w:r>
            <w:r w:rsidRPr="002A0326">
              <w:rPr>
                <w:rStyle w:val="normaltextrun"/>
                <w:rFonts w:ascii="Arial Narrow" w:hAnsi="Arial Narrow" w:cs="Segoe UI"/>
                <w:i/>
                <w:iCs/>
                <w:sz w:val="22"/>
                <w:szCs w:val="22"/>
                <w:lang w:val="es-ES"/>
              </w:rPr>
              <w:t>l</w:t>
            </w:r>
            <w:r w:rsidR="0059698D" w:rsidRPr="002A0326">
              <w:rPr>
                <w:rStyle w:val="normaltextrun"/>
                <w:rFonts w:ascii="Arial Narrow" w:hAnsi="Arial Narrow" w:cs="Segoe UI"/>
                <w:sz w:val="22"/>
                <w:szCs w:val="22"/>
                <w:lang w:val="es-ES"/>
              </w:rPr>
              <w:t>,</w:t>
            </w:r>
            <w:r w:rsidRPr="002A0326">
              <w:rPr>
                <w:rStyle w:val="normaltextrun"/>
                <w:rFonts w:ascii="Arial Narrow" w:hAnsi="Arial Narrow" w:cs="Segoe UI"/>
                <w:sz w:val="22"/>
                <w:szCs w:val="22"/>
                <w:lang w:val="es-ES"/>
              </w:rPr>
              <w:t xml:space="preserve"> 2018).</w:t>
            </w:r>
          </w:p>
          <w:p w14:paraId="4630E886" w14:textId="77777777" w:rsidR="00CC01B1" w:rsidRDefault="00CC01B1" w:rsidP="00590FBA">
            <w:pPr>
              <w:pStyle w:val="paragraph"/>
              <w:spacing w:before="0" w:beforeAutospacing="0" w:after="0" w:afterAutospacing="0"/>
              <w:jc w:val="both"/>
              <w:textAlignment w:val="baseline"/>
              <w:rPr>
                <w:rStyle w:val="normaltextrun"/>
                <w:rFonts w:ascii="Arial Narrow" w:hAnsi="Arial Narrow" w:cs="Segoe UI"/>
                <w:sz w:val="22"/>
                <w:szCs w:val="22"/>
                <w:lang w:val="es-ES"/>
              </w:rPr>
            </w:pPr>
          </w:p>
          <w:p w14:paraId="2B10675C" w14:textId="2734E4AF" w:rsidR="00CC01B1" w:rsidRPr="002A0326" w:rsidRDefault="00CC01B1" w:rsidP="00590FBA">
            <w:pPr>
              <w:pStyle w:val="paragraph"/>
              <w:spacing w:before="0" w:beforeAutospacing="0" w:after="0" w:afterAutospacing="0"/>
              <w:jc w:val="both"/>
              <w:textAlignment w:val="baseline"/>
              <w:rPr>
                <w:rStyle w:val="normaltextrun"/>
                <w:rFonts w:ascii="Arial Narrow" w:hAnsi="Arial Narrow" w:cs="Segoe UI"/>
                <w:sz w:val="22"/>
                <w:szCs w:val="22"/>
                <w:lang w:val="es-ES"/>
              </w:rPr>
            </w:pPr>
            <w:r w:rsidRPr="00CC01B1">
              <w:rPr>
                <w:rStyle w:val="normaltextrun"/>
                <w:rFonts w:ascii="Arial Narrow" w:hAnsi="Arial Narrow" w:cs="Segoe UI"/>
                <w:b/>
                <w:bCs/>
                <w:sz w:val="22"/>
                <w:szCs w:val="22"/>
                <w:lang w:val="es-ES"/>
              </w:rPr>
              <w:t>Vulnerabilidad</w:t>
            </w:r>
            <w:r w:rsidRPr="00CC01B1">
              <w:rPr>
                <w:rStyle w:val="normaltextrun"/>
                <w:rFonts w:ascii="Arial Narrow" w:hAnsi="Arial Narrow" w:cs="Segoe UI"/>
                <w:sz w:val="22"/>
                <w:szCs w:val="22"/>
                <w:lang w:val="es-ES"/>
              </w:rPr>
              <w:t>. Es la situación de indefensión socioeconómica de los habitantes tradicionales de páramo por el cambio en los modos de vida debido a las medidas de protección de los ecosistemas de páramo y a las modificaciones en el cambio de las prácticas convencionales agropecuarias y sustitución de actividades mineras, desarrolladas por comunidades campesinas y étnicas con arraigo al territorio. La vulnerabilidad se determinará en función de dos factores principales: dependencia y arraigo; donde a mayor dependencia y arraigo, mayor grado de vulnerabilidad (Resolución 886 de 2018).</w:t>
            </w:r>
          </w:p>
          <w:p w14:paraId="5D16515A" w14:textId="6CF4C72C" w:rsidR="00B165B7" w:rsidRPr="00B165B7" w:rsidRDefault="00B37CF8" w:rsidP="00D14D01">
            <w:pPr>
              <w:pStyle w:val="paragraph"/>
              <w:jc w:val="both"/>
              <w:textAlignment w:val="baseline"/>
              <w:rPr>
                <w:rStyle w:val="normaltextrun"/>
                <w:rFonts w:ascii="Arial Narrow" w:hAnsi="Arial Narrow" w:cs="Segoe UI"/>
                <w:sz w:val="22"/>
                <w:szCs w:val="22"/>
              </w:rPr>
            </w:pPr>
            <w:r w:rsidRPr="00AD6F3E">
              <w:rPr>
                <w:rStyle w:val="normaltextrun"/>
                <w:rFonts w:ascii="Arial Narrow" w:hAnsi="Arial Narrow" w:cs="Segoe UI"/>
                <w:b/>
                <w:bCs/>
                <w:sz w:val="22"/>
                <w:szCs w:val="22"/>
                <w:lang w:val="es-ES"/>
              </w:rPr>
              <w:t>Arraigo</w:t>
            </w:r>
            <w:r w:rsidR="00005C58" w:rsidRPr="00AD6F3E">
              <w:rPr>
                <w:rStyle w:val="normaltextrun"/>
                <w:rFonts w:ascii="Arial Narrow" w:hAnsi="Arial Narrow" w:cs="Segoe UI"/>
                <w:b/>
                <w:bCs/>
                <w:sz w:val="22"/>
                <w:szCs w:val="22"/>
                <w:lang w:val="es-ES"/>
              </w:rPr>
              <w:t xml:space="preserve"> territorial y Cultural</w:t>
            </w:r>
            <w:r w:rsidR="00D14D01" w:rsidRPr="00AD6F3E">
              <w:rPr>
                <w:rStyle w:val="normaltextrun"/>
                <w:rFonts w:ascii="Arial Narrow" w:hAnsi="Arial Narrow" w:cs="Segoe UI"/>
                <w:b/>
                <w:bCs/>
                <w:sz w:val="22"/>
                <w:szCs w:val="22"/>
                <w:lang w:val="es-ES"/>
              </w:rPr>
              <w:t xml:space="preserve">. </w:t>
            </w:r>
            <w:r w:rsidR="0080155B" w:rsidRPr="00B165B7">
              <w:rPr>
                <w:rStyle w:val="normaltextrun"/>
                <w:rFonts w:ascii="Arial Narrow" w:hAnsi="Arial Narrow" w:cs="Segoe UI"/>
                <w:sz w:val="22"/>
                <w:szCs w:val="22"/>
              </w:rPr>
              <w:t>Es el vínculo de pertenencia individual o colectivo de la persona habitante tradicional del páramo el cual se fundamenta en relaciones familiares, económicas, culturales, organizativas, históricas, o de cosmovisión con el territorio.</w:t>
            </w:r>
            <w:r w:rsidR="00B165B7">
              <w:rPr>
                <w:rStyle w:val="normaltextrun"/>
                <w:rFonts w:ascii="Arial Narrow" w:hAnsi="Arial Narrow" w:cs="Segoe UI"/>
                <w:sz w:val="22"/>
                <w:szCs w:val="22"/>
              </w:rPr>
              <w:t xml:space="preserve"> </w:t>
            </w:r>
            <w:r w:rsidR="0080155B" w:rsidRPr="00B165B7">
              <w:rPr>
                <w:rStyle w:val="normaltextrun"/>
                <w:rFonts w:ascii="Arial Narrow" w:hAnsi="Arial Narrow" w:cs="Segoe UI"/>
                <w:sz w:val="22"/>
                <w:szCs w:val="22"/>
              </w:rPr>
              <w:t xml:space="preserve">De tal forma, Decreto Único Reglamentario del Sector Ambiente y Desarrollo Sostenible 1076 de 2015 en el artículo 2.2.9.8.5.1. se define el Arraigo Territorial y Cultural de la siguiente manera:  </w:t>
            </w:r>
          </w:p>
          <w:p w14:paraId="7DB1E21D" w14:textId="77777777" w:rsidR="0080155B" w:rsidRPr="00B165B7" w:rsidRDefault="0080155B" w:rsidP="0080155B">
            <w:pPr>
              <w:spacing w:line="276" w:lineRule="auto"/>
              <w:jc w:val="both"/>
              <w:rPr>
                <w:rStyle w:val="normaltextrun"/>
                <w:rFonts w:ascii="Arial Narrow" w:hAnsi="Arial Narrow" w:cs="Segoe UI"/>
                <w:i/>
                <w:iCs/>
                <w:sz w:val="22"/>
                <w:szCs w:val="22"/>
                <w:lang w:eastAsia="es-CO"/>
              </w:rPr>
            </w:pPr>
            <w:r w:rsidRPr="00B165B7">
              <w:rPr>
                <w:rStyle w:val="normaltextrun"/>
                <w:rFonts w:ascii="Arial Narrow" w:hAnsi="Arial Narrow" w:cs="Segoe UI"/>
                <w:i/>
                <w:iCs/>
                <w:sz w:val="22"/>
                <w:szCs w:val="22"/>
                <w:lang w:eastAsia="es-CO"/>
              </w:rPr>
              <w:t xml:space="preserve">“Relación histórica y tradicional que las comunidades mantienen con los territorios, de acuerdo con sus usos y costumbres; y que constituye el ámbito de sus actividades sociales, económicas, culturales y espirituales.” </w:t>
            </w:r>
          </w:p>
          <w:p w14:paraId="0D327DDE" w14:textId="64861A71" w:rsidR="00B37CF8" w:rsidRDefault="00B37CF8" w:rsidP="00B37CF8">
            <w:pPr>
              <w:pStyle w:val="paragraph"/>
              <w:jc w:val="both"/>
              <w:textAlignment w:val="baseline"/>
              <w:rPr>
                <w:rStyle w:val="normaltextrun"/>
                <w:rFonts w:ascii="Arial Narrow" w:hAnsi="Arial Narrow" w:cs="Segoe UI"/>
                <w:sz w:val="22"/>
                <w:szCs w:val="22"/>
                <w:lang w:val="es-ES"/>
              </w:rPr>
            </w:pPr>
            <w:r w:rsidRPr="002A0326">
              <w:rPr>
                <w:rStyle w:val="normaltextrun"/>
                <w:rFonts w:ascii="Arial Narrow" w:hAnsi="Arial Narrow" w:cs="Segoe UI"/>
                <w:sz w:val="22"/>
                <w:szCs w:val="22"/>
                <w:lang w:val="es-ES"/>
              </w:rPr>
              <w:t>De esta manera se propone considerar el arraigo de los y las habitantes tradicionales del páramo a partir de las relaciones que se establecen con el ecosistema, con las personas y comunidades que lo habitan, así como con las prácticas que se realizan dentro del mismo territorio.</w:t>
            </w:r>
          </w:p>
          <w:p w14:paraId="2F1E9F18" w14:textId="2AE1A756" w:rsidR="00BF63DF" w:rsidRDefault="00BF63DF" w:rsidP="00B37CF8">
            <w:pPr>
              <w:pStyle w:val="paragraph"/>
              <w:jc w:val="both"/>
              <w:textAlignment w:val="baseline"/>
              <w:rPr>
                <w:rStyle w:val="normaltextrun"/>
                <w:rFonts w:ascii="Arial Narrow" w:hAnsi="Arial Narrow" w:cs="Segoe UI"/>
                <w:sz w:val="22"/>
                <w:szCs w:val="22"/>
                <w:lang w:val="es-ES"/>
              </w:rPr>
            </w:pPr>
            <w:r w:rsidRPr="00BF63DF">
              <w:rPr>
                <w:rStyle w:val="normaltextrun"/>
                <w:rFonts w:ascii="Arial Narrow" w:hAnsi="Arial Narrow" w:cs="Segoe UI"/>
                <w:b/>
                <w:bCs/>
                <w:sz w:val="22"/>
                <w:szCs w:val="22"/>
                <w:lang w:val="es-ES"/>
              </w:rPr>
              <w:t>Gestión integral de páramos</w:t>
            </w:r>
            <w:r w:rsidRPr="00BF63DF">
              <w:rPr>
                <w:rStyle w:val="normaltextrun"/>
                <w:rFonts w:ascii="Arial Narrow" w:hAnsi="Arial Narrow" w:cs="Segoe UI"/>
                <w:sz w:val="22"/>
                <w:szCs w:val="22"/>
                <w:lang w:val="es-ES"/>
              </w:rPr>
              <w:t>. Es el conjunto articulado, planificado y participativo de acciones, políticas, estrategias y mecanismos encaminados a la protección, conservación, restauración, uso sostenible y monitoreo de los ecosistemas de páramo y sus servicios ecosistémicos, garantizando su integridad ecológica, la permanencia de su función hídrica, la preservación de la biodiversidad y el respeto por los derechos de las comunidades que los habitan, en armonía con los principios de sostenibilidad ambiental, ordenamiento territorial y gestión adaptativa frente al cambio climático.</w:t>
            </w:r>
          </w:p>
          <w:p w14:paraId="6BA3BA05" w14:textId="6831A60A" w:rsidR="008366AD" w:rsidRDefault="008366AD" w:rsidP="00B37CF8">
            <w:pPr>
              <w:pStyle w:val="paragraph"/>
              <w:jc w:val="both"/>
              <w:textAlignment w:val="baseline"/>
              <w:rPr>
                <w:rFonts w:ascii="Arial Narrow" w:hAnsi="Arial Narrow" w:cs="Segoe UI"/>
                <w:sz w:val="22"/>
                <w:szCs w:val="22"/>
                <w:lang w:val="es-ES"/>
              </w:rPr>
            </w:pPr>
            <w:r>
              <w:rPr>
                <w:rFonts w:ascii="Arial Narrow" w:hAnsi="Arial Narrow" w:cs="Segoe UI"/>
                <w:sz w:val="22"/>
                <w:szCs w:val="22"/>
                <w:lang w:val="es-ES"/>
              </w:rPr>
              <w:t xml:space="preserve">Respecto al </w:t>
            </w:r>
            <w:r w:rsidRPr="008366AD">
              <w:rPr>
                <w:rFonts w:ascii="Arial Narrow" w:hAnsi="Arial Narrow" w:cs="Segoe UI"/>
                <w:b/>
                <w:bCs/>
                <w:sz w:val="22"/>
                <w:szCs w:val="22"/>
                <w:lang w:val="es-ES"/>
              </w:rPr>
              <w:t>Procedimiento y Requisitos para el registro de las y los Gestores de Páramos</w:t>
            </w:r>
            <w:r w:rsidRPr="008366AD">
              <w:rPr>
                <w:rFonts w:ascii="Arial Narrow" w:hAnsi="Arial Narrow" w:cs="Segoe UI"/>
                <w:sz w:val="22"/>
                <w:szCs w:val="22"/>
                <w:lang w:val="es-ES"/>
              </w:rPr>
              <w:t>. Para que una persona habitante tradicional de páramo, de manera individual o colectiva (organización o asociación) se registre como gestor de páramo, deberá manifestar por escrito ante la respectiva Autoridad Ambiental Regional, de manera autónoma y voluntaria su interés personal y compromiso de participar en la gestión integral del páramo donde habita, de acuerdo con los lineamientos y estrategias que se definan en los planes de manejo ambiental de los páramos y demás planes y/o proyectos que desarrollen las Autoridades Ambientales Regionales y entidades gubernamentales del orden departamental y municipal con jurisdicción en páramos.</w:t>
            </w:r>
          </w:p>
          <w:p w14:paraId="05639896" w14:textId="56DBCD41" w:rsidR="008366AD" w:rsidRDefault="008366AD" w:rsidP="00B37CF8">
            <w:pPr>
              <w:pStyle w:val="paragraph"/>
              <w:jc w:val="both"/>
              <w:textAlignment w:val="baseline"/>
              <w:rPr>
                <w:rFonts w:ascii="Arial Narrow" w:hAnsi="Arial Narrow" w:cs="Segoe UI"/>
                <w:sz w:val="22"/>
                <w:szCs w:val="22"/>
                <w:lang w:val="es-ES"/>
              </w:rPr>
            </w:pPr>
            <w:r>
              <w:rPr>
                <w:rFonts w:ascii="Arial Narrow" w:hAnsi="Arial Narrow" w:cs="Segoe UI"/>
                <w:sz w:val="22"/>
                <w:szCs w:val="22"/>
                <w:lang w:val="es-ES"/>
              </w:rPr>
              <w:lastRenderedPageBreak/>
              <w:t xml:space="preserve">Se definen los siguientes pasos: </w:t>
            </w:r>
          </w:p>
          <w:p w14:paraId="38428878" w14:textId="1FEDDCEC" w:rsidR="008366AD" w:rsidRDefault="008366AD" w:rsidP="003C78B6">
            <w:pPr>
              <w:pStyle w:val="paragraph"/>
              <w:numPr>
                <w:ilvl w:val="0"/>
                <w:numId w:val="12"/>
              </w:numPr>
              <w:jc w:val="both"/>
              <w:textAlignment w:val="baseline"/>
              <w:rPr>
                <w:rFonts w:ascii="Arial Narrow" w:hAnsi="Arial Narrow" w:cs="Segoe UI"/>
                <w:sz w:val="22"/>
                <w:szCs w:val="22"/>
                <w:lang w:val="es-ES"/>
              </w:rPr>
            </w:pPr>
            <w:r w:rsidRPr="008366AD">
              <w:rPr>
                <w:rFonts w:ascii="Arial Narrow" w:hAnsi="Arial Narrow" w:cs="Segoe UI"/>
                <w:sz w:val="22"/>
                <w:szCs w:val="22"/>
                <w:lang w:val="es-ES"/>
              </w:rPr>
              <w:t>Acreditación de la condición de habitante tradicional de páramo.</w:t>
            </w:r>
          </w:p>
          <w:p w14:paraId="694F1D8E" w14:textId="75BF0C1B" w:rsidR="008366AD" w:rsidRDefault="008366AD" w:rsidP="003C78B6">
            <w:pPr>
              <w:pStyle w:val="paragraph"/>
              <w:numPr>
                <w:ilvl w:val="0"/>
                <w:numId w:val="12"/>
              </w:numPr>
              <w:jc w:val="both"/>
              <w:textAlignment w:val="baseline"/>
              <w:rPr>
                <w:rFonts w:ascii="Arial Narrow" w:hAnsi="Arial Narrow" w:cs="Segoe UI"/>
                <w:sz w:val="22"/>
                <w:szCs w:val="22"/>
                <w:lang w:val="es-ES"/>
              </w:rPr>
            </w:pPr>
            <w:r w:rsidRPr="008366AD">
              <w:rPr>
                <w:rFonts w:ascii="Arial Narrow" w:hAnsi="Arial Narrow" w:cs="Segoe UI"/>
                <w:sz w:val="22"/>
                <w:szCs w:val="22"/>
                <w:lang w:val="es-ES"/>
              </w:rPr>
              <w:t>Procedimiento de registro de las y los Gestores de Páramo.</w:t>
            </w:r>
          </w:p>
          <w:p w14:paraId="7F7B3BC3" w14:textId="77777777" w:rsidR="008366AD" w:rsidRDefault="008366AD" w:rsidP="00B37CF8">
            <w:pPr>
              <w:pStyle w:val="paragraph"/>
              <w:jc w:val="both"/>
              <w:textAlignment w:val="baseline"/>
              <w:rPr>
                <w:rFonts w:ascii="Arial Narrow" w:hAnsi="Arial Narrow" w:cs="Segoe UI"/>
                <w:sz w:val="22"/>
                <w:szCs w:val="22"/>
                <w:lang w:val="es-ES"/>
              </w:rPr>
            </w:pPr>
            <w:r w:rsidRPr="008366AD">
              <w:rPr>
                <w:rFonts w:ascii="Arial Narrow" w:hAnsi="Arial Narrow" w:cs="Segoe UI"/>
                <w:sz w:val="22"/>
                <w:szCs w:val="22"/>
                <w:lang w:val="es-ES"/>
              </w:rPr>
              <w:t xml:space="preserve">La certificación que acredite al habitante tradicional interesado en ser Gestor de Páramo será expedida según lo establecido en el Decreto 1158 de 2019, que modificó el Decreto 1066 de 2015 Único Reglamentario del Sector Administrativo del Interior, en los artículos 2.3.2.3.1 al 2.3.2.3.5. </w:t>
            </w:r>
          </w:p>
          <w:p w14:paraId="51EFA4FD" w14:textId="77777777" w:rsidR="008366AD" w:rsidRDefault="008366AD" w:rsidP="00B37CF8">
            <w:pPr>
              <w:pStyle w:val="paragraph"/>
              <w:jc w:val="both"/>
              <w:textAlignment w:val="baseline"/>
              <w:rPr>
                <w:rFonts w:ascii="Arial Narrow" w:hAnsi="Arial Narrow" w:cs="Segoe UI"/>
                <w:sz w:val="22"/>
                <w:szCs w:val="22"/>
                <w:lang w:val="es-ES"/>
              </w:rPr>
            </w:pPr>
            <w:r w:rsidRPr="008366AD">
              <w:rPr>
                <w:rFonts w:ascii="Arial Narrow" w:hAnsi="Arial Narrow" w:cs="Segoe UI"/>
                <w:sz w:val="22"/>
                <w:szCs w:val="22"/>
                <w:lang w:val="es-ES"/>
              </w:rPr>
              <w:t xml:space="preserve">Tratándose de habitantes tradicionales de páramo ajeno a actividades de hidrocarburos o mineras será expedida por la Alcaldía Municipal, la Junta de Acción Comunal del territorio, del municipio en el cual se pretende registrar como Gestor de Páramo, la cual deberá hacer expresa referencia al concepto de arraigo. </w:t>
            </w:r>
          </w:p>
          <w:p w14:paraId="732B8387" w14:textId="35B09277" w:rsidR="008366AD" w:rsidRDefault="008366AD" w:rsidP="00B37CF8">
            <w:pPr>
              <w:pStyle w:val="paragraph"/>
              <w:jc w:val="both"/>
              <w:textAlignment w:val="baseline"/>
              <w:rPr>
                <w:rFonts w:ascii="Arial Narrow" w:hAnsi="Arial Narrow" w:cs="Segoe UI"/>
                <w:sz w:val="22"/>
                <w:szCs w:val="22"/>
                <w:lang w:val="es-ES"/>
              </w:rPr>
            </w:pPr>
            <w:r w:rsidRPr="008366AD">
              <w:rPr>
                <w:rFonts w:ascii="Arial Narrow" w:hAnsi="Arial Narrow" w:cs="Segoe UI"/>
                <w:sz w:val="22"/>
                <w:szCs w:val="22"/>
                <w:lang w:val="es-ES"/>
              </w:rPr>
              <w:t>Para el caso de comunidades indígenas dicha certificación será expedida por la autoridad del respectivo cabildo o resguardo indígena. En el caso de los territorios colectivos de comunidades negras la certificación será emitida por el Consejo Comunitario respectivo.</w:t>
            </w:r>
          </w:p>
          <w:p w14:paraId="63B8C207" w14:textId="47C298E7" w:rsidR="008366AD" w:rsidRDefault="008366AD" w:rsidP="003C78B6">
            <w:pPr>
              <w:pStyle w:val="paragraph"/>
              <w:numPr>
                <w:ilvl w:val="0"/>
                <w:numId w:val="12"/>
              </w:numPr>
              <w:jc w:val="both"/>
              <w:textAlignment w:val="baseline"/>
              <w:rPr>
                <w:rFonts w:ascii="Arial Narrow" w:hAnsi="Arial Narrow" w:cs="Segoe UI"/>
                <w:sz w:val="22"/>
                <w:szCs w:val="22"/>
                <w:lang w:val="es-ES"/>
              </w:rPr>
            </w:pPr>
            <w:r w:rsidRPr="008366AD">
              <w:rPr>
                <w:rFonts w:ascii="Arial Narrow" w:hAnsi="Arial Narrow" w:cs="Segoe UI"/>
                <w:sz w:val="22"/>
                <w:szCs w:val="22"/>
                <w:lang w:val="es-ES"/>
              </w:rPr>
              <w:t>Verificación y formalización del acuerdo de voluntades.</w:t>
            </w:r>
          </w:p>
          <w:p w14:paraId="27D8A35D" w14:textId="62C10DDF" w:rsidR="008366AD" w:rsidRDefault="008366AD" w:rsidP="003C78B6">
            <w:pPr>
              <w:pStyle w:val="paragraph"/>
              <w:numPr>
                <w:ilvl w:val="0"/>
                <w:numId w:val="12"/>
              </w:numPr>
              <w:jc w:val="both"/>
              <w:textAlignment w:val="baseline"/>
              <w:rPr>
                <w:rFonts w:ascii="Arial Narrow" w:hAnsi="Arial Narrow" w:cs="Segoe UI"/>
                <w:sz w:val="22"/>
                <w:szCs w:val="22"/>
                <w:lang w:val="es-ES"/>
              </w:rPr>
            </w:pPr>
            <w:r w:rsidRPr="008366AD">
              <w:rPr>
                <w:rFonts w:ascii="Arial Narrow" w:hAnsi="Arial Narrow" w:cs="Segoe UI"/>
                <w:sz w:val="22"/>
                <w:szCs w:val="22"/>
                <w:lang w:val="es-ES"/>
              </w:rPr>
              <w:t>Participación de comunidades asociadas.</w:t>
            </w:r>
          </w:p>
          <w:p w14:paraId="7FC16A5F" w14:textId="6FCB8681" w:rsidR="008366AD" w:rsidRDefault="008366AD" w:rsidP="00B37CF8">
            <w:pPr>
              <w:pStyle w:val="paragraph"/>
              <w:jc w:val="both"/>
              <w:textAlignment w:val="baseline"/>
              <w:rPr>
                <w:rFonts w:ascii="Arial Narrow" w:hAnsi="Arial Narrow" w:cs="Segoe UI"/>
                <w:sz w:val="22"/>
                <w:szCs w:val="22"/>
                <w:lang w:val="es-ES"/>
              </w:rPr>
            </w:pPr>
            <w:r w:rsidRPr="003C78B6">
              <w:rPr>
                <w:rFonts w:ascii="Arial Narrow" w:hAnsi="Arial Narrow" w:cs="Segoe UI"/>
                <w:b/>
                <w:bCs/>
                <w:sz w:val="22"/>
                <w:szCs w:val="22"/>
                <w:lang w:val="es-ES"/>
              </w:rPr>
              <w:t>El componente del Seguimiento y reporte</w:t>
            </w:r>
            <w:r>
              <w:rPr>
                <w:rFonts w:ascii="Arial Narrow" w:hAnsi="Arial Narrow" w:cs="Segoe UI"/>
                <w:sz w:val="22"/>
                <w:szCs w:val="22"/>
                <w:lang w:val="es-ES"/>
              </w:rPr>
              <w:t xml:space="preserve"> estará a cargo de l</w:t>
            </w:r>
            <w:r w:rsidRPr="008366AD">
              <w:rPr>
                <w:rFonts w:ascii="Arial Narrow" w:hAnsi="Arial Narrow" w:cs="Segoe UI"/>
                <w:sz w:val="22"/>
                <w:szCs w:val="22"/>
                <w:lang w:val="es-ES"/>
              </w:rPr>
              <w:t>as Corporaciones Autónomas Regionales o de Desarrollo Sostenible serán responsables del seguimiento, sistematización y reporte de la implementación y funcionamiento de la figura de las y los Gestores de Páramos en sus respectivas jurisdicciones, en coordinación con dichos gestores.</w:t>
            </w:r>
          </w:p>
          <w:p w14:paraId="38BE50E4" w14:textId="038B5745" w:rsidR="003C78B6" w:rsidRDefault="003C78B6" w:rsidP="00B37CF8">
            <w:pPr>
              <w:pStyle w:val="paragraph"/>
              <w:jc w:val="both"/>
              <w:textAlignment w:val="baseline"/>
              <w:rPr>
                <w:rFonts w:ascii="Arial Narrow" w:hAnsi="Arial Narrow" w:cs="Segoe UI"/>
                <w:sz w:val="22"/>
                <w:szCs w:val="22"/>
                <w:lang w:val="es-ES"/>
              </w:rPr>
            </w:pPr>
            <w:r w:rsidRPr="003C78B6">
              <w:rPr>
                <w:rFonts w:ascii="Arial Narrow" w:hAnsi="Arial Narrow" w:cs="Segoe UI"/>
                <w:sz w:val="22"/>
                <w:szCs w:val="22"/>
                <w:lang w:val="es-ES"/>
              </w:rPr>
              <w:t>Sera responsabilidad de las autoridades ambientales en el ejercicio de su competencia y disponibilidad presupuestal, disponer de los medios técnicos, logísticos y operativos necesarios para el adecuado funcionamiento de las y los gestores de páramo en el marco de sus competencias y disponibilidad presupuestal. Por lo tanto, las medidas, acciones, apoyos, incentivos, procesos de formación, participación en actividades y demás disposiciones contenidas en la presente resolución que impliquen erogaciones, apoyos económicos, contratación o destinación de recursos públicos, estarán sujetas a la disponibilidad presupuestal, a la programación de los planes, programas y proyectos institucionales, y a la competencia legal y el cumplimiento de las funciones de cada entidad.</w:t>
            </w:r>
          </w:p>
          <w:p w14:paraId="7487FEDE" w14:textId="77777777" w:rsidR="00400189" w:rsidRDefault="00400189" w:rsidP="00400189">
            <w:pPr>
              <w:pStyle w:val="paragraph"/>
              <w:spacing w:before="0" w:beforeAutospacing="0" w:after="0" w:afterAutospacing="0"/>
              <w:jc w:val="both"/>
              <w:textAlignment w:val="baseline"/>
              <w:rPr>
                <w:rStyle w:val="normaltextrun"/>
                <w:rFonts w:ascii="Arial Narrow" w:hAnsi="Arial Narrow" w:cs="Segoe UI"/>
                <w:b/>
                <w:bCs/>
                <w:sz w:val="22"/>
                <w:szCs w:val="22"/>
                <w:lang w:val="es-ES"/>
              </w:rPr>
            </w:pPr>
          </w:p>
          <w:p w14:paraId="2A0D612B" w14:textId="633B49B8" w:rsidR="00F75697" w:rsidRPr="002A0326" w:rsidRDefault="00F75697" w:rsidP="00400189">
            <w:pPr>
              <w:pStyle w:val="paragraph"/>
              <w:spacing w:before="0" w:beforeAutospacing="0"/>
              <w:jc w:val="both"/>
              <w:textAlignment w:val="baseline"/>
              <w:rPr>
                <w:rStyle w:val="normaltextrun"/>
                <w:rFonts w:ascii="Arial Narrow" w:hAnsi="Arial Narrow" w:cs="Segoe UI"/>
                <w:b/>
                <w:bCs/>
                <w:sz w:val="22"/>
                <w:szCs w:val="22"/>
                <w:lang w:val="es-ES"/>
              </w:rPr>
            </w:pPr>
            <w:r w:rsidRPr="002A0326">
              <w:rPr>
                <w:rStyle w:val="normaltextrun"/>
                <w:rFonts w:ascii="Arial Narrow" w:hAnsi="Arial Narrow" w:cs="Segoe UI"/>
                <w:b/>
                <w:bCs/>
                <w:sz w:val="22"/>
                <w:szCs w:val="22"/>
                <w:lang w:val="es-ES"/>
              </w:rPr>
              <w:t>Bibliografía</w:t>
            </w:r>
          </w:p>
          <w:p w14:paraId="00A1DEC2" w14:textId="2B2B9A02" w:rsidR="00F75697" w:rsidRPr="00B165B7" w:rsidRDefault="00F75697" w:rsidP="00F75697">
            <w:pPr>
              <w:pStyle w:val="paragraph"/>
              <w:jc w:val="both"/>
              <w:textAlignment w:val="baseline"/>
              <w:rPr>
                <w:rStyle w:val="normaltextrun"/>
                <w:rFonts w:ascii="Arial Narrow" w:hAnsi="Arial Narrow" w:cs="Segoe UI"/>
                <w:sz w:val="20"/>
                <w:szCs w:val="20"/>
                <w:lang w:val="es-ES"/>
              </w:rPr>
            </w:pPr>
            <w:r w:rsidRPr="00B165B7">
              <w:rPr>
                <w:rStyle w:val="normaltextrun"/>
                <w:rFonts w:ascii="Arial Narrow" w:hAnsi="Arial Narrow" w:cs="Segoe UI"/>
                <w:sz w:val="20"/>
                <w:szCs w:val="20"/>
                <w:lang w:val="es-ES"/>
              </w:rPr>
              <w:t xml:space="preserve">A, Botía, A. Oliveros, C. Avella, C., Sarmiento, C. Rey, D. Ruales, F., Rubio, Luz H. Hernández, G. A. Carrión, G. A. Ángel Berrío, C. E. Rodríguez Murcia, J. Insuasty, M. Galvis, N. Ramírez, &amp; V. Cortés. 2018. Documento de lineamientos para la elaboración del plan de manejo ambiental y la zonificación y régimen de usos aplicable a páramos delimitados. Bogotá: Instituto de Investigación de Recursos Biológicos Alexander von Humboldt, Conservación Internacional Colombia, Empresa de Acueducto de Bogotá.  </w:t>
            </w:r>
          </w:p>
          <w:p w14:paraId="223084CC" w14:textId="6FC0DC5E" w:rsidR="00F75697" w:rsidRPr="00B165B7" w:rsidRDefault="00F75697" w:rsidP="00F75697">
            <w:pPr>
              <w:pStyle w:val="paragraph"/>
              <w:jc w:val="both"/>
              <w:textAlignment w:val="baseline"/>
              <w:rPr>
                <w:rStyle w:val="normaltextrun"/>
                <w:rFonts w:ascii="Arial Narrow" w:hAnsi="Arial Narrow" w:cs="Segoe UI"/>
                <w:sz w:val="20"/>
                <w:szCs w:val="20"/>
                <w:lang w:val="es-ES"/>
              </w:rPr>
            </w:pPr>
            <w:r w:rsidRPr="00B165B7">
              <w:rPr>
                <w:rStyle w:val="normaltextrun"/>
                <w:rFonts w:ascii="Arial Narrow" w:hAnsi="Arial Narrow" w:cs="Segoe UI"/>
                <w:sz w:val="20"/>
                <w:szCs w:val="20"/>
                <w:lang w:val="es-ES"/>
              </w:rPr>
              <w:t>Al</w:t>
            </w:r>
            <w:r w:rsidR="00475042">
              <w:rPr>
                <w:rStyle w:val="normaltextrun"/>
                <w:rFonts w:ascii="Arial Narrow" w:hAnsi="Arial Narrow" w:cs="Segoe UI"/>
                <w:sz w:val="20"/>
                <w:szCs w:val="20"/>
                <w:lang w:val="es-ES"/>
              </w:rPr>
              <w:t>v</w:t>
            </w:r>
            <w:r w:rsidRPr="00B165B7">
              <w:rPr>
                <w:rStyle w:val="normaltextrun"/>
                <w:rFonts w:ascii="Arial Narrow" w:hAnsi="Arial Narrow" w:cs="Segoe UI"/>
                <w:sz w:val="20"/>
                <w:szCs w:val="20"/>
                <w:lang w:val="es-ES"/>
              </w:rPr>
              <w:t>a</w:t>
            </w:r>
            <w:r w:rsidR="00475042">
              <w:rPr>
                <w:rStyle w:val="normaltextrun"/>
                <w:rFonts w:ascii="Arial Narrow" w:hAnsi="Arial Narrow" w:cs="Segoe UI"/>
                <w:sz w:val="20"/>
                <w:szCs w:val="20"/>
                <w:lang w:val="es-ES"/>
              </w:rPr>
              <w:t>r</w:t>
            </w:r>
            <w:r w:rsidRPr="00B165B7">
              <w:rPr>
                <w:rStyle w:val="normaltextrun"/>
                <w:rFonts w:ascii="Arial Narrow" w:hAnsi="Arial Narrow" w:cs="Segoe UI"/>
                <w:sz w:val="20"/>
                <w:szCs w:val="20"/>
                <w:lang w:val="es-ES"/>
              </w:rPr>
              <w:t>ez Ruiz, A.</w:t>
            </w:r>
            <w:r w:rsidR="00DB7998">
              <w:rPr>
                <w:rStyle w:val="normaltextrun"/>
                <w:rFonts w:ascii="Arial Narrow" w:hAnsi="Arial Narrow" w:cs="Segoe UI"/>
                <w:sz w:val="20"/>
                <w:szCs w:val="20"/>
                <w:lang w:val="es-ES"/>
              </w:rPr>
              <w:t xml:space="preserve"> </w:t>
            </w:r>
            <w:r w:rsidRPr="00B165B7">
              <w:rPr>
                <w:rStyle w:val="normaltextrun"/>
                <w:rFonts w:ascii="Arial Narrow" w:hAnsi="Arial Narrow" w:cs="Segoe UI"/>
                <w:sz w:val="20"/>
                <w:szCs w:val="20"/>
                <w:lang w:val="es-ES"/>
              </w:rPr>
              <w:t>2014. Interculturalidad: conceptos, alcances y derecho. México: Cámara de Diputados.</w:t>
            </w:r>
          </w:p>
          <w:p w14:paraId="4EFF58EE" w14:textId="23671A6B" w:rsidR="00F75697" w:rsidRPr="00B165B7" w:rsidRDefault="00F75697" w:rsidP="00F75697">
            <w:pPr>
              <w:pStyle w:val="paragraph"/>
              <w:jc w:val="both"/>
              <w:textAlignment w:val="baseline"/>
              <w:rPr>
                <w:rStyle w:val="normaltextrun"/>
                <w:rFonts w:ascii="Arial Narrow" w:hAnsi="Arial Narrow" w:cs="Segoe UI"/>
                <w:sz w:val="20"/>
                <w:szCs w:val="20"/>
                <w:lang w:val="es-ES"/>
              </w:rPr>
            </w:pPr>
            <w:r w:rsidRPr="00B165B7">
              <w:rPr>
                <w:rStyle w:val="normaltextrun"/>
                <w:rFonts w:ascii="Arial Narrow" w:hAnsi="Arial Narrow" w:cs="Segoe UI"/>
                <w:sz w:val="20"/>
                <w:szCs w:val="20"/>
                <w:lang w:val="es-ES"/>
              </w:rPr>
              <w:t>Departamento Nacional de Planeación.</w:t>
            </w:r>
            <w:r w:rsidR="00DB7998">
              <w:rPr>
                <w:rStyle w:val="normaltextrun"/>
                <w:rFonts w:ascii="Arial Narrow" w:hAnsi="Arial Narrow" w:cs="Segoe UI"/>
                <w:sz w:val="20"/>
                <w:szCs w:val="20"/>
                <w:lang w:val="es-ES"/>
              </w:rPr>
              <w:t xml:space="preserve"> </w:t>
            </w:r>
            <w:r w:rsidRPr="00B165B7">
              <w:rPr>
                <w:rStyle w:val="normaltextrun"/>
                <w:rFonts w:ascii="Arial Narrow" w:hAnsi="Arial Narrow" w:cs="Segoe UI"/>
                <w:sz w:val="20"/>
                <w:szCs w:val="20"/>
                <w:lang w:val="es-ES"/>
              </w:rPr>
              <w:t>2013. CONPES 3784. Bogotá: Departamento Nacional de Planeación.</w:t>
            </w:r>
          </w:p>
          <w:p w14:paraId="7D91F65F" w14:textId="5F8BEA6D" w:rsidR="00F75697" w:rsidRPr="00B165B7" w:rsidRDefault="00F75697" w:rsidP="00F75697">
            <w:pPr>
              <w:pStyle w:val="paragraph"/>
              <w:jc w:val="both"/>
              <w:textAlignment w:val="baseline"/>
              <w:rPr>
                <w:rStyle w:val="normaltextrun"/>
                <w:rFonts w:ascii="Arial Narrow" w:hAnsi="Arial Narrow" w:cs="Segoe UI"/>
                <w:sz w:val="20"/>
                <w:szCs w:val="20"/>
                <w:lang w:val="es-ES"/>
              </w:rPr>
            </w:pPr>
            <w:r w:rsidRPr="00B165B7">
              <w:rPr>
                <w:rStyle w:val="normaltextrun"/>
                <w:rFonts w:ascii="Arial Narrow" w:hAnsi="Arial Narrow" w:cs="Segoe UI"/>
                <w:sz w:val="20"/>
                <w:szCs w:val="20"/>
                <w:lang w:val="es-ES"/>
              </w:rPr>
              <w:t>Desarrollo sostenible en América Latina y el Caribe Seguimiento de la agenda de las Naciones Unidas para el desarrollo post-2015 y Río+20, Consultado el 24 de 04 2020. Disponible en: https://www.cepal.org/rio20/noticias/paginas/6/43766/2013-272Rev.1_Desarrollo_sostenible_en_America_Latina_y_el_Caribe_WEB.pdf.</w:t>
            </w:r>
          </w:p>
          <w:p w14:paraId="3C1CA3BF" w14:textId="77E7128F" w:rsidR="00F75697" w:rsidRPr="00B165B7" w:rsidRDefault="00F75697" w:rsidP="00F75697">
            <w:pPr>
              <w:pStyle w:val="paragraph"/>
              <w:jc w:val="both"/>
              <w:textAlignment w:val="baseline"/>
              <w:rPr>
                <w:rStyle w:val="normaltextrun"/>
                <w:rFonts w:ascii="Arial Narrow" w:hAnsi="Arial Narrow" w:cs="Segoe UI"/>
                <w:sz w:val="20"/>
                <w:szCs w:val="20"/>
                <w:lang w:val="es-ES"/>
              </w:rPr>
            </w:pPr>
            <w:r w:rsidRPr="00B165B7">
              <w:rPr>
                <w:rStyle w:val="normaltextrun"/>
                <w:rFonts w:ascii="Arial Narrow" w:hAnsi="Arial Narrow" w:cs="Segoe UI"/>
                <w:sz w:val="20"/>
                <w:szCs w:val="20"/>
                <w:lang w:val="es-ES"/>
              </w:rPr>
              <w:lastRenderedPageBreak/>
              <w:t>FAO,</w:t>
            </w:r>
            <w:r w:rsidR="00C17136">
              <w:rPr>
                <w:rStyle w:val="normaltextrun"/>
                <w:rFonts w:ascii="Arial Narrow" w:hAnsi="Arial Narrow" w:cs="Segoe UI"/>
                <w:sz w:val="20"/>
                <w:szCs w:val="20"/>
                <w:lang w:val="es-ES"/>
              </w:rPr>
              <w:t xml:space="preserve"> 2010.</w:t>
            </w:r>
            <w:r w:rsidRPr="00B165B7">
              <w:rPr>
                <w:rStyle w:val="normaltextrun"/>
                <w:rFonts w:ascii="Arial Narrow" w:hAnsi="Arial Narrow" w:cs="Segoe UI"/>
                <w:sz w:val="20"/>
                <w:szCs w:val="20"/>
                <w:lang w:val="es-ES"/>
              </w:rPr>
              <w:t xml:space="preserve"> Organizaciones de las Naciones Unidas para la Alimentación y la Agricultura. Consultado el 22 de 04 2020.Disponible en: http://www.fao.org/3/X2919S/x2919s04.htm </w:t>
            </w:r>
          </w:p>
          <w:p w14:paraId="12BA2059" w14:textId="5D7B05DA" w:rsidR="00F75697" w:rsidRDefault="00F75697" w:rsidP="00F75697">
            <w:pPr>
              <w:pStyle w:val="paragraph"/>
              <w:jc w:val="both"/>
              <w:textAlignment w:val="baseline"/>
              <w:rPr>
                <w:rStyle w:val="normaltextrun"/>
                <w:rFonts w:ascii="Arial Narrow" w:hAnsi="Arial Narrow" w:cs="Segoe UI"/>
                <w:sz w:val="20"/>
                <w:szCs w:val="20"/>
                <w:lang w:val="es-ES"/>
              </w:rPr>
            </w:pPr>
            <w:r w:rsidRPr="00B165B7">
              <w:rPr>
                <w:rStyle w:val="normaltextrun"/>
                <w:rFonts w:ascii="Arial Narrow" w:hAnsi="Arial Narrow" w:cs="Segoe UI"/>
                <w:sz w:val="20"/>
                <w:szCs w:val="20"/>
                <w:lang w:val="es-ES"/>
              </w:rPr>
              <w:t>Fernández</w:t>
            </w:r>
            <w:r w:rsidR="00D03604" w:rsidRPr="00B165B7">
              <w:rPr>
                <w:rStyle w:val="normaltextrun"/>
                <w:rFonts w:ascii="Arial Narrow" w:hAnsi="Arial Narrow" w:cs="Segoe UI"/>
                <w:sz w:val="20"/>
                <w:szCs w:val="20"/>
                <w:lang w:val="es-ES"/>
              </w:rPr>
              <w:t xml:space="preserve"> J.</w:t>
            </w:r>
            <w:r w:rsidRPr="00B165B7">
              <w:rPr>
                <w:rStyle w:val="normaltextrun"/>
                <w:rFonts w:ascii="Arial Narrow" w:hAnsi="Arial Narrow" w:cs="Segoe UI"/>
                <w:sz w:val="20"/>
                <w:szCs w:val="20"/>
                <w:lang w:val="es-ES"/>
              </w:rPr>
              <w:t xml:space="preserve"> L., M. I. Fernández </w:t>
            </w:r>
            <w:r w:rsidR="00D03604" w:rsidRPr="00B165B7">
              <w:rPr>
                <w:rStyle w:val="normaltextrun"/>
                <w:rFonts w:ascii="Arial Narrow" w:hAnsi="Arial Narrow" w:cs="Segoe UI"/>
                <w:sz w:val="20"/>
                <w:szCs w:val="20"/>
                <w:lang w:val="es-ES"/>
              </w:rPr>
              <w:t xml:space="preserve">y </w:t>
            </w:r>
            <w:r w:rsidRPr="00B165B7">
              <w:rPr>
                <w:rStyle w:val="normaltextrun"/>
                <w:rFonts w:ascii="Arial Narrow" w:hAnsi="Arial Narrow" w:cs="Segoe UI"/>
                <w:sz w:val="20"/>
                <w:szCs w:val="20"/>
                <w:lang w:val="es-ES"/>
              </w:rPr>
              <w:t>I. Soloaga</w:t>
            </w:r>
            <w:r w:rsidR="00D03604" w:rsidRPr="00B165B7">
              <w:rPr>
                <w:rStyle w:val="normaltextrun"/>
                <w:rFonts w:ascii="Arial Narrow" w:hAnsi="Arial Narrow" w:cs="Segoe UI"/>
                <w:sz w:val="20"/>
                <w:szCs w:val="20"/>
                <w:lang w:val="es-ES"/>
              </w:rPr>
              <w:t>.</w:t>
            </w:r>
            <w:r w:rsidR="00F26597">
              <w:rPr>
                <w:rStyle w:val="normaltextrun"/>
                <w:rFonts w:ascii="Arial Narrow" w:hAnsi="Arial Narrow" w:cs="Segoe UI"/>
                <w:sz w:val="20"/>
                <w:szCs w:val="20"/>
                <w:lang w:val="es-ES"/>
              </w:rPr>
              <w:t xml:space="preserve"> 2019.</w:t>
            </w:r>
            <w:r w:rsidRPr="00B165B7">
              <w:rPr>
                <w:rStyle w:val="normaltextrun"/>
                <w:rFonts w:ascii="Arial Narrow" w:hAnsi="Arial Narrow" w:cs="Segoe UI"/>
                <w:sz w:val="20"/>
                <w:szCs w:val="20"/>
                <w:lang w:val="es-ES"/>
              </w:rPr>
              <w:t xml:space="preserve"> Enfoque territorial y análisis dinámico de la ruralidad: alcances y límites para el diseño de políticas de desarrollo rural innovadoras en América Latina y el Caribe”, Documentos de Proyectos (LC/TS.2019/65, LC/MEX/TS.2019/16), Ciudad de México, Comisión Económica para América Latina y el Caribe (CEPAL). </w:t>
            </w:r>
          </w:p>
          <w:p w14:paraId="4518E9D0" w14:textId="311055A9" w:rsidR="00C17136" w:rsidRDefault="00C17136" w:rsidP="00C17136">
            <w:pPr>
              <w:pStyle w:val="paragraph"/>
              <w:jc w:val="both"/>
              <w:textAlignment w:val="baseline"/>
              <w:rPr>
                <w:rStyle w:val="normaltextrun"/>
                <w:rFonts w:ascii="Arial Narrow" w:hAnsi="Arial Narrow" w:cs="Segoe UI"/>
                <w:sz w:val="20"/>
                <w:szCs w:val="20"/>
                <w:lang w:val="es-ES"/>
              </w:rPr>
            </w:pPr>
            <w:r w:rsidRPr="00B165B7">
              <w:rPr>
                <w:rStyle w:val="normaltextrun"/>
                <w:rFonts w:ascii="Arial Narrow" w:hAnsi="Arial Narrow" w:cs="Segoe UI"/>
                <w:sz w:val="20"/>
                <w:szCs w:val="20"/>
                <w:lang w:val="es-ES"/>
              </w:rPr>
              <w:t>IIDH, 2008. Herramientas básicas para integrar la perspectiva de género en organizaciones que trabajan derechos humanos/Instituto Interamericano de Derechos Humanos</w:t>
            </w:r>
            <w:r w:rsidRPr="00AD6F3E">
              <w:rPr>
                <w:rStyle w:val="normaltextrun"/>
                <w:rFonts w:ascii="Arial Narrow" w:hAnsi="Arial Narrow" w:cs="Segoe UI"/>
                <w:sz w:val="20"/>
                <w:szCs w:val="20"/>
                <w:lang w:val="es-ES"/>
              </w:rPr>
              <w:t>. San José, C</w:t>
            </w:r>
            <w:r w:rsidR="00F26597" w:rsidRPr="00AD6F3E">
              <w:rPr>
                <w:rStyle w:val="normaltextrun"/>
                <w:rFonts w:ascii="Arial Narrow" w:hAnsi="Arial Narrow" w:cs="Segoe UI"/>
                <w:sz w:val="20"/>
                <w:szCs w:val="20"/>
                <w:lang w:val="es-ES"/>
              </w:rPr>
              <w:t xml:space="preserve">osta </w:t>
            </w:r>
            <w:r w:rsidRPr="00AD6F3E">
              <w:rPr>
                <w:rStyle w:val="normaltextrun"/>
                <w:rFonts w:ascii="Arial Narrow" w:hAnsi="Arial Narrow" w:cs="Segoe UI"/>
                <w:sz w:val="20"/>
                <w:szCs w:val="20"/>
                <w:lang w:val="es-ES"/>
              </w:rPr>
              <w:t>R</w:t>
            </w:r>
            <w:r w:rsidR="00F26597" w:rsidRPr="00AD6F3E">
              <w:rPr>
                <w:rStyle w:val="normaltextrun"/>
                <w:rFonts w:ascii="Arial Narrow" w:hAnsi="Arial Narrow" w:cs="Segoe UI"/>
                <w:sz w:val="20"/>
                <w:szCs w:val="20"/>
                <w:lang w:val="es-ES"/>
              </w:rPr>
              <w:t>ica.</w:t>
            </w:r>
          </w:p>
          <w:p w14:paraId="33B924FE" w14:textId="71C3D406" w:rsidR="00CB238F" w:rsidRPr="00CB238F" w:rsidRDefault="00475042" w:rsidP="00CB238F">
            <w:pPr>
              <w:rPr>
                <w:rFonts w:ascii="Times New Roman" w:hAnsi="Times New Roman"/>
                <w:color w:val="000000"/>
                <w:sz w:val="24"/>
                <w:szCs w:val="24"/>
                <w:lang w:eastAsia="es-CO"/>
              </w:rPr>
            </w:pPr>
            <w:r w:rsidRPr="00475042">
              <w:rPr>
                <w:rFonts w:ascii="Arial Narrow" w:hAnsi="Arial Narrow" w:cs="Segoe UI"/>
              </w:rPr>
              <w:t>Ley 1930 de 2018. Por medio de la cual se dictan disposiciones para la gestión integral de los páramos en Colombia. 27 de julio de 2018.</w:t>
            </w:r>
            <w:r w:rsidR="00CB238F">
              <w:rPr>
                <w:rFonts w:ascii="Arial Narrow" w:hAnsi="Arial Narrow" w:cs="Segoe UI"/>
              </w:rPr>
              <w:t xml:space="preserve"> </w:t>
            </w:r>
            <w:hyperlink r:id="rId11" w:history="1">
              <w:r w:rsidR="00CB238F" w:rsidRPr="00CC745B">
                <w:rPr>
                  <w:rStyle w:val="Hipervnculo"/>
                  <w:rFonts w:ascii="Arial Narrow" w:hAnsi="Arial Narrow" w:cs="Segoe UI"/>
                </w:rPr>
                <w:t>https://www.minambiente.gov.co/wp-content/uploads/2021/06/ley-1930-2018.pdf</w:t>
              </w:r>
            </w:hyperlink>
            <w:r w:rsidR="00CB238F">
              <w:rPr>
                <w:rFonts w:ascii="Arial Narrow" w:hAnsi="Arial Narrow" w:cs="Segoe UI"/>
              </w:rPr>
              <w:t xml:space="preserve"> </w:t>
            </w:r>
          </w:p>
          <w:p w14:paraId="5DB7F6ED" w14:textId="3C6A042A" w:rsidR="00F75697" w:rsidRPr="00FB51C0" w:rsidRDefault="00D03604" w:rsidP="00F75697">
            <w:pPr>
              <w:pStyle w:val="paragraph"/>
              <w:jc w:val="both"/>
              <w:textAlignment w:val="baseline"/>
              <w:rPr>
                <w:rStyle w:val="normaltextrun"/>
                <w:rFonts w:ascii="Arial Narrow" w:hAnsi="Arial Narrow" w:cs="Segoe UI"/>
                <w:sz w:val="20"/>
                <w:szCs w:val="20"/>
                <w:lang w:val="en-US"/>
              </w:rPr>
            </w:pPr>
            <w:r w:rsidRPr="00B165B7">
              <w:rPr>
                <w:rStyle w:val="normaltextrun"/>
                <w:rFonts w:ascii="Arial Narrow" w:hAnsi="Arial Narrow" w:cs="Segoe UI"/>
                <w:sz w:val="20"/>
                <w:szCs w:val="20"/>
                <w:lang w:val="es-ES"/>
              </w:rPr>
              <w:t>Mazurek</w:t>
            </w:r>
            <w:r w:rsidR="00F75697" w:rsidRPr="00B165B7">
              <w:rPr>
                <w:rStyle w:val="normaltextrun"/>
                <w:rFonts w:ascii="Arial Narrow" w:hAnsi="Arial Narrow" w:cs="Segoe UI"/>
                <w:sz w:val="20"/>
                <w:szCs w:val="20"/>
                <w:lang w:val="es-ES"/>
              </w:rPr>
              <w:t>, H</w:t>
            </w:r>
            <w:r w:rsidR="00C17136">
              <w:rPr>
                <w:rStyle w:val="normaltextrun"/>
                <w:rFonts w:ascii="Arial Narrow" w:hAnsi="Arial Narrow" w:cs="Segoe UI"/>
                <w:sz w:val="20"/>
                <w:szCs w:val="20"/>
                <w:lang w:val="es-ES"/>
              </w:rPr>
              <w:t>. 2010.</w:t>
            </w:r>
            <w:r w:rsidR="00F75697" w:rsidRPr="00B165B7">
              <w:rPr>
                <w:rStyle w:val="normaltextrun"/>
                <w:rFonts w:ascii="Arial Narrow" w:hAnsi="Arial Narrow" w:cs="Segoe UI"/>
                <w:sz w:val="20"/>
                <w:szCs w:val="20"/>
                <w:lang w:val="es-ES"/>
              </w:rPr>
              <w:t xml:space="preserve"> Espacio y territorio: Instrumentos metodológicos de investigación social. Nueva edición [en línea]. Marseille: IRD Éditions, 2009 (generado el 07 janvier 2020). </w:t>
            </w:r>
            <w:r w:rsidR="00F75697" w:rsidRPr="00FB51C0">
              <w:rPr>
                <w:rStyle w:val="normaltextrun"/>
                <w:rFonts w:ascii="Arial Narrow" w:hAnsi="Arial Narrow" w:cs="Segoe UI"/>
                <w:sz w:val="20"/>
                <w:szCs w:val="20"/>
                <w:lang w:val="en-US"/>
              </w:rPr>
              <w:t>Disponible en Internet: &lt;http://books.openedition.org/irdeditions/17798&gt;. ISBN: 9782709925723. DOI: 10.4000/ books.irdeditions.177</w:t>
            </w:r>
          </w:p>
          <w:p w14:paraId="528B881D" w14:textId="4494B2A2" w:rsidR="00A73F31" w:rsidRDefault="00A73F31" w:rsidP="00F75697">
            <w:pPr>
              <w:pStyle w:val="paragraph"/>
              <w:jc w:val="both"/>
              <w:textAlignment w:val="baseline"/>
              <w:rPr>
                <w:rStyle w:val="normaltextrun"/>
                <w:rFonts w:ascii="Arial Narrow" w:hAnsi="Arial Narrow" w:cs="Segoe UI"/>
                <w:sz w:val="20"/>
                <w:szCs w:val="20"/>
                <w:lang w:val="es-ES"/>
              </w:rPr>
            </w:pPr>
            <w:r w:rsidRPr="00AD6F3E">
              <w:rPr>
                <w:rStyle w:val="normaltextrun"/>
                <w:rFonts w:ascii="Arial Narrow" w:hAnsi="Arial Narrow" w:cs="Segoe UI"/>
                <w:sz w:val="20"/>
                <w:szCs w:val="20"/>
                <w:lang w:val="es-ES"/>
              </w:rPr>
              <w:t>Ministerio de Ambiente y Desarrollo Sostenible</w:t>
            </w:r>
            <w:r w:rsidR="00F26597" w:rsidRPr="00AD6F3E">
              <w:rPr>
                <w:rStyle w:val="normaltextrun"/>
                <w:rFonts w:ascii="Arial Narrow" w:hAnsi="Arial Narrow" w:cs="Segoe UI"/>
                <w:sz w:val="20"/>
                <w:szCs w:val="20"/>
                <w:lang w:val="es-ES"/>
              </w:rPr>
              <w:t xml:space="preserve">. </w:t>
            </w:r>
            <w:r w:rsidRPr="00AD6F3E">
              <w:rPr>
                <w:rStyle w:val="normaltextrun"/>
                <w:rFonts w:ascii="Arial Narrow" w:hAnsi="Arial Narrow" w:cs="Segoe UI"/>
                <w:sz w:val="20"/>
                <w:szCs w:val="20"/>
                <w:lang w:val="es-ES"/>
              </w:rPr>
              <w:t xml:space="preserve">2024. </w:t>
            </w:r>
            <w:r w:rsidRPr="00B165B7">
              <w:rPr>
                <w:rStyle w:val="normaltextrun"/>
                <w:rFonts w:ascii="Arial Narrow" w:hAnsi="Arial Narrow" w:cs="Segoe UI"/>
                <w:sz w:val="20"/>
                <w:szCs w:val="20"/>
                <w:lang w:val="es-ES"/>
              </w:rPr>
              <w:t>Plan de Acción de Biodiversidad de Colombia al 2030 / Colombia. Redacción y edición general Laura Camila Bermúdez Wilches, María Carolina Pinilla Herrera, Lizeth Carolina Quiroga Cubillos.</w:t>
            </w:r>
          </w:p>
          <w:p w14:paraId="7C9BA2EB" w14:textId="7166D9D0" w:rsidR="00E23E72" w:rsidRPr="00B165B7" w:rsidRDefault="00E23E72" w:rsidP="00E23E72">
            <w:pPr>
              <w:pStyle w:val="paragraph"/>
              <w:jc w:val="both"/>
              <w:textAlignment w:val="baseline"/>
              <w:rPr>
                <w:rStyle w:val="normaltextrun"/>
                <w:rFonts w:ascii="Arial Narrow" w:hAnsi="Arial Narrow" w:cs="Segoe UI"/>
                <w:sz w:val="20"/>
                <w:szCs w:val="20"/>
                <w:lang w:val="es-ES"/>
              </w:rPr>
            </w:pPr>
            <w:r w:rsidRPr="00E23E72">
              <w:rPr>
                <w:rStyle w:val="normaltextrun"/>
                <w:rFonts w:ascii="Arial Narrow" w:hAnsi="Arial Narrow" w:cs="Segoe UI"/>
                <w:sz w:val="20"/>
                <w:szCs w:val="20"/>
                <w:lang w:val="es-ES"/>
              </w:rPr>
              <w:t>Rojas R</w:t>
            </w:r>
            <w:r>
              <w:rPr>
                <w:rStyle w:val="normaltextrun"/>
                <w:rFonts w:ascii="Arial Narrow" w:hAnsi="Arial Narrow" w:cs="Segoe UI"/>
                <w:sz w:val="20"/>
                <w:szCs w:val="20"/>
                <w:lang w:val="es-ES"/>
              </w:rPr>
              <w:t>.</w:t>
            </w:r>
            <w:r w:rsidRPr="00E23E72">
              <w:rPr>
                <w:rStyle w:val="normaltextrun"/>
                <w:rFonts w:ascii="Arial Narrow" w:hAnsi="Arial Narrow" w:cs="Segoe UI"/>
                <w:sz w:val="20"/>
                <w:szCs w:val="20"/>
                <w:lang w:val="es-ES"/>
              </w:rPr>
              <w:t>, M</w:t>
            </w:r>
            <w:r>
              <w:rPr>
                <w:rStyle w:val="normaltextrun"/>
                <w:rFonts w:ascii="Arial Narrow" w:hAnsi="Arial Narrow" w:cs="Segoe UI"/>
                <w:sz w:val="20"/>
                <w:szCs w:val="20"/>
                <w:lang w:val="es-ES"/>
              </w:rPr>
              <w:t>. d</w:t>
            </w:r>
            <w:r w:rsidRPr="00E23E72">
              <w:rPr>
                <w:rStyle w:val="normaltextrun"/>
                <w:rFonts w:ascii="Arial Narrow" w:hAnsi="Arial Narrow" w:cs="Segoe UI"/>
                <w:sz w:val="20"/>
                <w:szCs w:val="20"/>
                <w:lang w:val="es-ES"/>
              </w:rPr>
              <w:t>el R</w:t>
            </w:r>
            <w:r>
              <w:rPr>
                <w:rStyle w:val="normaltextrun"/>
                <w:rFonts w:ascii="Arial Narrow" w:hAnsi="Arial Narrow" w:cs="Segoe UI"/>
                <w:sz w:val="20"/>
                <w:szCs w:val="20"/>
                <w:lang w:val="es-ES"/>
              </w:rPr>
              <w:t>.</w:t>
            </w:r>
            <w:r w:rsidRPr="00E23E72">
              <w:rPr>
                <w:rStyle w:val="normaltextrun"/>
                <w:rFonts w:ascii="Arial Narrow" w:hAnsi="Arial Narrow" w:cs="Segoe UI"/>
                <w:sz w:val="20"/>
                <w:szCs w:val="20"/>
                <w:lang w:val="es-ES"/>
              </w:rPr>
              <w:t>,</w:t>
            </w:r>
            <w:r>
              <w:rPr>
                <w:rStyle w:val="normaltextrun"/>
                <w:rFonts w:ascii="Arial Narrow" w:hAnsi="Arial Narrow" w:cs="Segoe UI"/>
                <w:sz w:val="20"/>
                <w:szCs w:val="20"/>
                <w:lang w:val="es-ES"/>
              </w:rPr>
              <w:t xml:space="preserve"> </w:t>
            </w:r>
            <w:r w:rsidRPr="00E23E72">
              <w:rPr>
                <w:rStyle w:val="normaltextrun"/>
                <w:rFonts w:ascii="Arial Narrow" w:hAnsi="Arial Narrow" w:cs="Segoe UI"/>
                <w:sz w:val="20"/>
                <w:szCs w:val="20"/>
                <w:lang w:val="es-ES"/>
              </w:rPr>
              <w:t>O</w:t>
            </w:r>
            <w:r>
              <w:rPr>
                <w:rStyle w:val="normaltextrun"/>
                <w:rFonts w:ascii="Arial Narrow" w:hAnsi="Arial Narrow" w:cs="Segoe UI"/>
                <w:sz w:val="20"/>
                <w:szCs w:val="20"/>
                <w:lang w:val="es-ES"/>
              </w:rPr>
              <w:t xml:space="preserve">. </w:t>
            </w:r>
            <w:r w:rsidRPr="00E23E72">
              <w:rPr>
                <w:rStyle w:val="normaltextrun"/>
                <w:rFonts w:ascii="Arial Narrow" w:hAnsi="Arial Narrow" w:cs="Segoe UI"/>
                <w:sz w:val="20"/>
                <w:szCs w:val="20"/>
                <w:lang w:val="es-ES"/>
              </w:rPr>
              <w:t>F</w:t>
            </w:r>
            <w:r>
              <w:rPr>
                <w:rStyle w:val="normaltextrun"/>
                <w:rFonts w:ascii="Arial Narrow" w:hAnsi="Arial Narrow" w:cs="Segoe UI"/>
                <w:sz w:val="20"/>
                <w:szCs w:val="20"/>
                <w:lang w:val="es-ES"/>
              </w:rPr>
              <w:t xml:space="preserve">. </w:t>
            </w:r>
            <w:r w:rsidRPr="00E23E72">
              <w:rPr>
                <w:rStyle w:val="normaltextrun"/>
                <w:rFonts w:ascii="Arial Narrow" w:hAnsi="Arial Narrow" w:cs="Segoe UI"/>
                <w:sz w:val="20"/>
                <w:szCs w:val="20"/>
                <w:lang w:val="es-ES"/>
              </w:rPr>
              <w:t>Clavijo B</w:t>
            </w:r>
            <w:r>
              <w:rPr>
                <w:rStyle w:val="normaltextrun"/>
                <w:rFonts w:ascii="Arial Narrow" w:hAnsi="Arial Narrow" w:cs="Segoe UI"/>
                <w:sz w:val="20"/>
                <w:szCs w:val="20"/>
                <w:lang w:val="es-ES"/>
              </w:rPr>
              <w:t xml:space="preserve">., C.A. Villamil P., M.A. Villamil P., J.P. Santander D. y J.M. Renjifo-Arana. 2023. </w:t>
            </w:r>
            <w:r w:rsidRPr="00E23E72">
              <w:rPr>
                <w:rStyle w:val="normaltextrun"/>
                <w:rFonts w:ascii="Arial Narrow" w:hAnsi="Arial Narrow" w:cs="Segoe UI"/>
                <w:sz w:val="20"/>
                <w:szCs w:val="20"/>
                <w:lang w:val="es-ES"/>
              </w:rPr>
              <w:t>Caminos para el análisis, comprensión y gestión de conflictos ambientales</w:t>
            </w:r>
            <w:r>
              <w:rPr>
                <w:rStyle w:val="normaltextrun"/>
                <w:rFonts w:ascii="Arial Narrow" w:hAnsi="Arial Narrow" w:cs="Segoe UI"/>
                <w:sz w:val="20"/>
                <w:szCs w:val="20"/>
                <w:lang w:val="es-ES"/>
              </w:rPr>
              <w:t xml:space="preserve">. </w:t>
            </w:r>
            <w:r w:rsidRPr="00E23E72">
              <w:rPr>
                <w:rStyle w:val="normaltextrun"/>
                <w:rFonts w:ascii="Arial Narrow" w:hAnsi="Arial Narrow" w:cs="Segoe UI"/>
                <w:sz w:val="20"/>
                <w:szCs w:val="20"/>
                <w:lang w:val="es-ES"/>
              </w:rPr>
              <w:t>Primera edición. -- Bogotá: Universidad Nacional de Colombia. Instituto de Estudios Ambientales (IDEA). Observatorio de Conflictos Ambientales (OCA)</w:t>
            </w:r>
            <w:r>
              <w:rPr>
                <w:rStyle w:val="normaltextrun"/>
                <w:rFonts w:ascii="Arial Narrow" w:hAnsi="Arial Narrow" w:cs="Segoe UI"/>
                <w:sz w:val="20"/>
                <w:szCs w:val="20"/>
                <w:lang w:val="es-ES"/>
              </w:rPr>
              <w:t xml:space="preserve">. </w:t>
            </w:r>
          </w:p>
          <w:p w14:paraId="577502FD" w14:textId="77777777" w:rsidR="001A1E25" w:rsidRDefault="598AB418" w:rsidP="30D68532">
            <w:pPr>
              <w:pStyle w:val="paragraph"/>
              <w:jc w:val="both"/>
              <w:textAlignment w:val="baseline"/>
              <w:rPr>
                <w:rStyle w:val="normaltextrun"/>
                <w:rFonts w:ascii="Arial Narrow" w:hAnsi="Arial Narrow" w:cs="Segoe UI"/>
                <w:sz w:val="20"/>
                <w:szCs w:val="20"/>
                <w:lang w:val="es-ES"/>
              </w:rPr>
            </w:pPr>
            <w:r w:rsidRPr="00B165B7">
              <w:rPr>
                <w:rStyle w:val="normaltextrun"/>
                <w:rFonts w:ascii="Arial Narrow" w:hAnsi="Arial Narrow" w:cs="Segoe UI"/>
                <w:sz w:val="20"/>
                <w:szCs w:val="20"/>
                <w:lang w:val="es-ES"/>
              </w:rPr>
              <w:t>Ministerio de Ambiente, 2023. Reflexiones y recomendaciones metodológicas para la participación ambiental efectiva de las mujeres campesinas rurales desde un enfoque interseccional. Propuesta de caso con mujeres de páramo. Subdirección de Educación y Participación. Diciembre 2023. Bogotá, Colombia.</w:t>
            </w:r>
          </w:p>
          <w:p w14:paraId="78A54024" w14:textId="1E5FC6FF" w:rsidR="00005C58" w:rsidRPr="002277DD" w:rsidRDefault="00005C58" w:rsidP="30D68532">
            <w:pPr>
              <w:pStyle w:val="paragraph"/>
              <w:jc w:val="both"/>
              <w:textAlignment w:val="baseline"/>
              <w:rPr>
                <w:rStyle w:val="normaltextrun"/>
                <w:rFonts w:ascii="Arial Narrow" w:hAnsi="Arial Narrow"/>
                <w:color w:val="0000FF"/>
                <w:spacing w:val="-2"/>
                <w:sz w:val="22"/>
                <w:szCs w:val="22"/>
                <w:u w:val="single" w:color="0000FF"/>
              </w:rPr>
            </w:pPr>
            <w:r w:rsidRPr="00AD6F3E">
              <w:rPr>
                <w:rFonts w:ascii="Arial Narrow" w:hAnsi="Arial Narrow"/>
                <w:sz w:val="22"/>
                <w:szCs w:val="22"/>
              </w:rPr>
              <w:t>Consulta</w:t>
            </w:r>
            <w:r w:rsidRPr="00AD6F3E">
              <w:rPr>
                <w:rFonts w:ascii="Arial Narrow" w:hAnsi="Arial Narrow"/>
                <w:spacing w:val="-7"/>
                <w:sz w:val="22"/>
                <w:szCs w:val="22"/>
              </w:rPr>
              <w:t xml:space="preserve"> </w:t>
            </w:r>
            <w:r w:rsidRPr="00AD6F3E">
              <w:rPr>
                <w:rFonts w:ascii="Arial Narrow" w:hAnsi="Arial Narrow"/>
                <w:sz w:val="22"/>
                <w:szCs w:val="22"/>
              </w:rPr>
              <w:t>pública</w:t>
            </w:r>
            <w:r w:rsidRPr="00AD6F3E">
              <w:rPr>
                <w:rFonts w:ascii="Arial Narrow" w:hAnsi="Arial Narrow"/>
                <w:spacing w:val="-7"/>
                <w:sz w:val="22"/>
                <w:szCs w:val="22"/>
              </w:rPr>
              <w:t xml:space="preserve"> </w:t>
            </w:r>
            <w:r w:rsidRPr="00AD6F3E">
              <w:rPr>
                <w:rFonts w:ascii="Arial Narrow" w:hAnsi="Arial Narrow"/>
                <w:sz w:val="22"/>
                <w:szCs w:val="22"/>
              </w:rPr>
              <w:t>para</w:t>
            </w:r>
            <w:r w:rsidRPr="00AD6F3E">
              <w:rPr>
                <w:rFonts w:ascii="Arial Narrow" w:hAnsi="Arial Narrow"/>
                <w:spacing w:val="-7"/>
                <w:sz w:val="22"/>
                <w:szCs w:val="22"/>
              </w:rPr>
              <w:t xml:space="preserve"> </w:t>
            </w:r>
            <w:r w:rsidRPr="00AD6F3E">
              <w:rPr>
                <w:rFonts w:ascii="Arial Narrow" w:hAnsi="Arial Narrow"/>
                <w:sz w:val="22"/>
                <w:szCs w:val="22"/>
              </w:rPr>
              <w:t xml:space="preserve">comentarios. </w:t>
            </w:r>
            <w:r w:rsidRPr="00005C58">
              <w:rPr>
                <w:rFonts w:ascii="Arial Narrow" w:hAnsi="Arial Narrow"/>
                <w:sz w:val="22"/>
                <w:szCs w:val="22"/>
              </w:rPr>
              <w:t>2019</w:t>
            </w:r>
            <w:r>
              <w:rPr>
                <w:rFonts w:ascii="Arial Narrow" w:hAnsi="Arial Narrow"/>
                <w:sz w:val="22"/>
                <w:szCs w:val="22"/>
              </w:rPr>
              <w:t>:</w:t>
            </w:r>
            <w:r w:rsidRPr="00005C58">
              <w:rPr>
                <w:rFonts w:ascii="Arial Narrow" w:hAnsi="Arial Narrow"/>
                <w:sz w:val="22"/>
                <w:szCs w:val="22"/>
              </w:rPr>
              <w:t xml:space="preserve"> </w:t>
            </w:r>
            <w:r w:rsidRPr="00B165B7">
              <w:rPr>
                <w:rFonts w:ascii="Arial Narrow" w:hAnsi="Arial Narrow"/>
                <w:color w:val="0000FF"/>
                <w:sz w:val="22"/>
                <w:szCs w:val="22"/>
                <w:u w:val="single" w:color="0000FF"/>
              </w:rPr>
              <w:t>https:/</w:t>
            </w:r>
            <w:hyperlink r:id="rId12">
              <w:r w:rsidRPr="00B165B7">
                <w:rPr>
                  <w:rFonts w:ascii="Arial Narrow" w:hAnsi="Arial Narrow"/>
                  <w:color w:val="0000FF"/>
                  <w:sz w:val="22"/>
                  <w:szCs w:val="22"/>
                  <w:u w:val="single" w:color="0000FF"/>
                </w:rPr>
                <w:t>/www.minambiente.gov.co/consulta/resolucion-por-medio-de-la-</w:t>
              </w:r>
            </w:hyperlink>
            <w:r w:rsidRPr="00B165B7">
              <w:rPr>
                <w:rFonts w:ascii="Arial Narrow" w:hAnsi="Arial Narrow"/>
                <w:color w:val="0000FF"/>
                <w:sz w:val="22"/>
                <w:szCs w:val="22"/>
              </w:rPr>
              <w:t xml:space="preserve"> </w:t>
            </w:r>
            <w:r w:rsidRPr="00B165B7">
              <w:rPr>
                <w:rFonts w:ascii="Arial Narrow" w:hAnsi="Arial Narrow"/>
                <w:color w:val="0000FF"/>
                <w:spacing w:val="-2"/>
                <w:sz w:val="22"/>
                <w:szCs w:val="22"/>
                <w:u w:val="single" w:color="0000FF"/>
              </w:rPr>
              <w:t>cual-se-reglamenta-la-organizacion-y-funcionamiento-de-los-gestores-de-paramos-segun-el-articulo-16-de-la-ley-1930-de-2018-y-se-dictan-otras-disposiciones/</w:t>
            </w:r>
            <w:r>
              <w:rPr>
                <w:rFonts w:ascii="Arial Narrow" w:hAnsi="Arial Narrow"/>
                <w:color w:val="0000FF"/>
                <w:spacing w:val="-2"/>
                <w:sz w:val="22"/>
                <w:szCs w:val="22"/>
                <w:u w:val="single" w:color="0000FF"/>
              </w:rPr>
              <w:t>.</w:t>
            </w:r>
          </w:p>
        </w:tc>
      </w:tr>
      <w:tr w:rsidR="00DF60FD" w:rsidRPr="00431BB6" w14:paraId="30B98C74" w14:textId="77777777" w:rsidTr="0C3065B8">
        <w:trPr>
          <w:trHeight w:val="416"/>
        </w:trPr>
        <w:tc>
          <w:tcPr>
            <w:tcW w:w="10774" w:type="dxa"/>
            <w:gridSpan w:val="3"/>
            <w:tcBorders>
              <w:top w:val="single" w:sz="4" w:space="0" w:color="auto"/>
              <w:bottom w:val="single" w:sz="4" w:space="0" w:color="auto"/>
            </w:tcBorders>
            <w:shd w:val="clear" w:color="auto" w:fill="154A8A"/>
            <w:vAlign w:val="center"/>
          </w:tcPr>
          <w:p w14:paraId="224E4BAA" w14:textId="77777777" w:rsidR="00F55DC4" w:rsidRPr="00431BB6" w:rsidRDefault="00DF60FD" w:rsidP="00696582">
            <w:pPr>
              <w:jc w:val="center"/>
              <w:rPr>
                <w:rFonts w:ascii="Arial Narrow" w:hAnsi="Arial Narrow" w:cs="Arial"/>
                <w:color w:val="FFFFFF"/>
                <w:sz w:val="22"/>
                <w:szCs w:val="22"/>
              </w:rPr>
            </w:pPr>
            <w:r w:rsidRPr="00431BB6">
              <w:rPr>
                <w:rFonts w:ascii="Arial Narrow" w:hAnsi="Arial Narrow" w:cs="Arial"/>
                <w:b/>
                <w:color w:val="FFFFFF"/>
                <w:sz w:val="22"/>
                <w:szCs w:val="22"/>
              </w:rPr>
              <w:lastRenderedPageBreak/>
              <w:t>ANEXOS</w:t>
            </w:r>
            <w:r w:rsidR="00D05B67" w:rsidRPr="00431BB6">
              <w:rPr>
                <w:rFonts w:ascii="Arial Narrow" w:hAnsi="Arial Narrow" w:cs="Arial"/>
                <w:b/>
                <w:color w:val="FFFFFF"/>
                <w:sz w:val="22"/>
                <w:szCs w:val="22"/>
              </w:rPr>
              <w:t>:</w:t>
            </w:r>
            <w:r w:rsidR="00696582" w:rsidRPr="00431BB6">
              <w:rPr>
                <w:rFonts w:ascii="Arial Narrow" w:hAnsi="Arial Narrow" w:cs="Arial"/>
                <w:color w:val="FFFFFF"/>
                <w:sz w:val="22"/>
                <w:szCs w:val="22"/>
              </w:rPr>
              <w:t xml:space="preserve"> </w:t>
            </w:r>
          </w:p>
        </w:tc>
      </w:tr>
      <w:tr w:rsidR="00D05B67" w:rsidRPr="00431BB6" w14:paraId="69EB9059" w14:textId="77777777" w:rsidTr="0C3065B8">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594E13DB" w14:textId="77777777" w:rsidR="00D05B67" w:rsidRPr="00431BB6" w:rsidRDefault="00D05B67" w:rsidP="00D05B67">
            <w:pPr>
              <w:jc w:val="both"/>
              <w:rPr>
                <w:rFonts w:ascii="Arial Narrow" w:hAnsi="Arial Narrow" w:cs="Arial"/>
                <w:sz w:val="22"/>
                <w:szCs w:val="22"/>
              </w:rPr>
            </w:pPr>
            <w:r w:rsidRPr="00431BB6">
              <w:rPr>
                <w:rFonts w:ascii="Arial Narrow" w:hAnsi="Arial Narrow" w:cs="Arial"/>
                <w:sz w:val="22"/>
                <w:szCs w:val="22"/>
              </w:rPr>
              <w:t xml:space="preserve">Certificación de cumplimiento de requisitos de consulta, publicidad y de incorporación en la agenda regulatoria </w:t>
            </w:r>
          </w:p>
          <w:p w14:paraId="235CB0F8" w14:textId="77777777" w:rsidR="00D05B67" w:rsidRPr="00431BB6" w:rsidRDefault="00D05B67" w:rsidP="00D05B67">
            <w:pPr>
              <w:jc w:val="both"/>
              <w:rPr>
                <w:rFonts w:ascii="Arial Narrow" w:hAnsi="Arial Narrow" w:cs="Arial"/>
                <w:i/>
                <w:color w:val="808080"/>
                <w:sz w:val="22"/>
                <w:szCs w:val="22"/>
              </w:rPr>
            </w:pPr>
            <w:r w:rsidRPr="00431BB6">
              <w:rPr>
                <w:rFonts w:ascii="Arial Narrow" w:hAnsi="Arial Narrow" w:cs="Arial"/>
                <w:i/>
                <w:color w:val="808080"/>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35FDEFF6" w14:textId="77777777" w:rsidR="00D05B67" w:rsidRPr="00431BB6" w:rsidRDefault="00D05B67" w:rsidP="00D05B67">
            <w:pPr>
              <w:jc w:val="both"/>
              <w:rPr>
                <w:rFonts w:ascii="Arial Narrow" w:hAnsi="Arial Narrow" w:cs="Arial"/>
                <w:i/>
                <w:color w:val="808080"/>
                <w:sz w:val="22"/>
                <w:szCs w:val="22"/>
              </w:rPr>
            </w:pPr>
            <w:r w:rsidRPr="00431BB6">
              <w:rPr>
                <w:rFonts w:ascii="Arial Narrow" w:hAnsi="Arial Narrow" w:cs="Arial"/>
                <w:i/>
                <w:color w:val="808080"/>
                <w:sz w:val="22"/>
                <w:szCs w:val="22"/>
              </w:rPr>
              <w:t>(Marque con una x)</w:t>
            </w:r>
          </w:p>
        </w:tc>
      </w:tr>
      <w:tr w:rsidR="00D05B67" w:rsidRPr="00431BB6" w14:paraId="56E07339" w14:textId="77777777" w:rsidTr="0C3065B8">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0D0D9A53" w14:textId="77777777" w:rsidR="00D05B67" w:rsidRPr="00431BB6" w:rsidRDefault="00D05B67" w:rsidP="00D05B67">
            <w:pPr>
              <w:jc w:val="both"/>
              <w:rPr>
                <w:rFonts w:ascii="Arial Narrow" w:hAnsi="Arial Narrow" w:cs="Arial"/>
                <w:sz w:val="22"/>
                <w:szCs w:val="22"/>
              </w:rPr>
            </w:pPr>
            <w:r w:rsidRPr="00431BB6">
              <w:rPr>
                <w:rFonts w:ascii="Arial Narrow" w:hAnsi="Arial Narrow" w:cs="Arial"/>
                <w:sz w:val="22"/>
                <w:szCs w:val="22"/>
              </w:rPr>
              <w:t>Concepto</w:t>
            </w:r>
            <w:r w:rsidR="005F30C3" w:rsidRPr="00431BB6">
              <w:rPr>
                <w:rFonts w:ascii="Arial Narrow" w:hAnsi="Arial Narrow" w:cs="Arial"/>
                <w:sz w:val="22"/>
                <w:szCs w:val="22"/>
              </w:rPr>
              <w:t>(s)</w:t>
            </w:r>
            <w:r w:rsidRPr="00431BB6">
              <w:rPr>
                <w:rFonts w:ascii="Arial Narrow" w:hAnsi="Arial Narrow" w:cs="Arial"/>
                <w:sz w:val="22"/>
                <w:szCs w:val="22"/>
              </w:rPr>
              <w:t xml:space="preserve"> de Min</w:t>
            </w:r>
            <w:r w:rsidR="005F30C3" w:rsidRPr="00431BB6">
              <w:rPr>
                <w:rFonts w:ascii="Arial Narrow" w:hAnsi="Arial Narrow" w:cs="Arial"/>
                <w:sz w:val="22"/>
                <w:szCs w:val="22"/>
              </w:rPr>
              <w:t>isterio de</w:t>
            </w:r>
            <w:r w:rsidRPr="00431BB6">
              <w:rPr>
                <w:rFonts w:ascii="Arial Narrow" w:hAnsi="Arial Narrow" w:cs="Arial"/>
                <w:sz w:val="22"/>
                <w:szCs w:val="22"/>
              </w:rPr>
              <w:t xml:space="preserve"> Comercio</w:t>
            </w:r>
            <w:r w:rsidR="005F30C3" w:rsidRPr="00431BB6">
              <w:rPr>
                <w:rFonts w:ascii="Arial Narrow" w:hAnsi="Arial Narrow" w:cs="Arial"/>
                <w:sz w:val="22"/>
                <w:szCs w:val="22"/>
              </w:rPr>
              <w:t>, Industria y Turismo</w:t>
            </w:r>
          </w:p>
          <w:p w14:paraId="5DE61C85" w14:textId="77777777" w:rsidR="00D05B67" w:rsidRPr="00431BB6" w:rsidRDefault="005F30C3" w:rsidP="00D05B67">
            <w:pPr>
              <w:jc w:val="both"/>
              <w:rPr>
                <w:rFonts w:ascii="Arial Narrow" w:hAnsi="Arial Narrow" w:cs="Arial"/>
                <w:i/>
                <w:color w:val="808080"/>
                <w:sz w:val="22"/>
                <w:szCs w:val="22"/>
              </w:rPr>
            </w:pPr>
            <w:r w:rsidRPr="00431BB6">
              <w:rPr>
                <w:rFonts w:ascii="Arial Narrow" w:hAnsi="Arial Narrow" w:cs="Arial"/>
                <w:i/>
                <w:color w:val="808080"/>
                <w:szCs w:val="22"/>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5FE10743" w14:textId="77777777" w:rsidR="00D05B67" w:rsidRPr="00431BB6" w:rsidRDefault="005F30C3" w:rsidP="00D05B67">
            <w:pPr>
              <w:jc w:val="both"/>
              <w:rPr>
                <w:rFonts w:ascii="Arial Narrow" w:hAnsi="Arial Narrow" w:cs="Arial"/>
                <w:sz w:val="22"/>
                <w:szCs w:val="22"/>
              </w:rPr>
            </w:pPr>
            <w:r w:rsidRPr="00431BB6">
              <w:rPr>
                <w:rFonts w:ascii="Arial Narrow" w:hAnsi="Arial Narrow" w:cs="Arial"/>
                <w:i/>
                <w:color w:val="808080"/>
                <w:sz w:val="22"/>
                <w:szCs w:val="22"/>
              </w:rPr>
              <w:t>(Marque con una x)</w:t>
            </w:r>
          </w:p>
        </w:tc>
      </w:tr>
      <w:tr w:rsidR="005F30C3" w:rsidRPr="00431BB6" w14:paraId="0CFAE30D" w14:textId="77777777" w:rsidTr="0C3065B8">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7BB14265"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sz w:val="22"/>
                <w:szCs w:val="22"/>
              </w:rPr>
              <w:t xml:space="preserve">Informe de observaciones y respuestas </w:t>
            </w:r>
          </w:p>
          <w:p w14:paraId="5A4D2416" w14:textId="77777777" w:rsidR="005F30C3" w:rsidRPr="00431BB6" w:rsidRDefault="005F30C3" w:rsidP="00D05B67">
            <w:pPr>
              <w:jc w:val="both"/>
              <w:rPr>
                <w:rFonts w:ascii="Arial Narrow" w:hAnsi="Arial Narrow" w:cs="Arial"/>
                <w:i/>
                <w:color w:val="808080"/>
                <w:sz w:val="22"/>
                <w:szCs w:val="22"/>
              </w:rPr>
            </w:pPr>
            <w:r w:rsidRPr="00431BB6">
              <w:rPr>
                <w:rFonts w:ascii="Arial Narrow" w:hAnsi="Arial Narrow" w:cs="Arial"/>
                <w:i/>
                <w:color w:val="808080"/>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5C6E4285"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i/>
                <w:color w:val="808080"/>
                <w:sz w:val="22"/>
                <w:szCs w:val="22"/>
              </w:rPr>
              <w:t>(Marque con una x)</w:t>
            </w:r>
          </w:p>
        </w:tc>
      </w:tr>
      <w:tr w:rsidR="005F30C3" w:rsidRPr="00431BB6" w14:paraId="13FC3C59" w14:textId="77777777" w:rsidTr="0C3065B8">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0FE5316F"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sz w:val="22"/>
                <w:szCs w:val="22"/>
              </w:rPr>
              <w:t>Concepto de Abogacía de la Competencia de la Superintendencia de Industria y Comercio</w:t>
            </w:r>
          </w:p>
          <w:p w14:paraId="66A61C47" w14:textId="77777777" w:rsidR="005F30C3" w:rsidRPr="00431BB6" w:rsidRDefault="005F30C3" w:rsidP="00D05B67">
            <w:pPr>
              <w:jc w:val="both"/>
              <w:rPr>
                <w:rFonts w:ascii="Arial Narrow" w:hAnsi="Arial Narrow" w:cs="Arial"/>
                <w:i/>
                <w:color w:val="808080"/>
                <w:sz w:val="22"/>
                <w:szCs w:val="22"/>
              </w:rPr>
            </w:pPr>
            <w:r w:rsidRPr="00431BB6">
              <w:rPr>
                <w:rFonts w:ascii="Arial Narrow" w:hAnsi="Arial Narrow" w:cs="Arial"/>
                <w:i/>
                <w:color w:val="808080"/>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0D97CF66"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i/>
                <w:color w:val="808080"/>
                <w:sz w:val="22"/>
                <w:szCs w:val="22"/>
              </w:rPr>
              <w:t>(Marque con una x)</w:t>
            </w:r>
          </w:p>
        </w:tc>
      </w:tr>
      <w:tr w:rsidR="005F30C3" w:rsidRPr="00431BB6" w14:paraId="4AC6B0E7" w14:textId="77777777" w:rsidTr="0C3065B8">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4EA3CFF6"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sz w:val="22"/>
                <w:szCs w:val="22"/>
              </w:rPr>
              <w:t>Concepto de aprobación nuevos trámites del Departamento Administrativo de la Función Pública</w:t>
            </w:r>
          </w:p>
          <w:p w14:paraId="7D6E01F4"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i/>
                <w:color w:val="808080"/>
                <w:szCs w:val="22"/>
              </w:rPr>
              <w:lastRenderedPageBreak/>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004DFBEF"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i/>
                <w:color w:val="808080"/>
                <w:sz w:val="22"/>
                <w:szCs w:val="22"/>
              </w:rPr>
              <w:lastRenderedPageBreak/>
              <w:t>(Marque con una x)</w:t>
            </w:r>
          </w:p>
        </w:tc>
      </w:tr>
      <w:tr w:rsidR="005F30C3" w:rsidRPr="00431BB6" w14:paraId="47852AC3" w14:textId="77777777" w:rsidTr="0C3065B8">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437D66C9" w14:textId="77777777" w:rsidR="005F30C3" w:rsidRPr="00431BB6" w:rsidRDefault="005F30C3" w:rsidP="00084B49">
            <w:pPr>
              <w:jc w:val="both"/>
              <w:rPr>
                <w:rFonts w:ascii="Arial Narrow" w:hAnsi="Arial Narrow" w:cs="Arial"/>
                <w:sz w:val="22"/>
                <w:szCs w:val="22"/>
              </w:rPr>
            </w:pPr>
            <w:r w:rsidRPr="00431BB6">
              <w:rPr>
                <w:rFonts w:ascii="Arial Narrow" w:hAnsi="Arial Narrow" w:cs="Arial"/>
                <w:sz w:val="22"/>
                <w:szCs w:val="22"/>
              </w:rPr>
              <w:t xml:space="preserve">Otro </w:t>
            </w:r>
          </w:p>
          <w:p w14:paraId="3CDCFF37" w14:textId="77777777" w:rsidR="005F30C3" w:rsidRPr="00431BB6" w:rsidRDefault="005F30C3" w:rsidP="00084B49">
            <w:pPr>
              <w:jc w:val="both"/>
              <w:rPr>
                <w:rFonts w:ascii="Arial Narrow" w:hAnsi="Arial Narrow" w:cs="Arial"/>
                <w:sz w:val="22"/>
                <w:szCs w:val="22"/>
              </w:rPr>
            </w:pPr>
            <w:r w:rsidRPr="00431BB6">
              <w:rPr>
                <w:rFonts w:ascii="Arial Narrow" w:hAnsi="Arial Narrow" w:cs="Arial"/>
                <w:i/>
                <w:color w:val="808080"/>
                <w:szCs w:val="22"/>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0537C4CA" w14:textId="77777777" w:rsidR="005F30C3" w:rsidRPr="00431BB6" w:rsidRDefault="005F30C3" w:rsidP="00D05B67">
            <w:pPr>
              <w:jc w:val="both"/>
              <w:rPr>
                <w:rFonts w:ascii="Arial Narrow" w:hAnsi="Arial Narrow" w:cs="Arial"/>
                <w:sz w:val="22"/>
                <w:szCs w:val="22"/>
              </w:rPr>
            </w:pPr>
            <w:r w:rsidRPr="00431BB6">
              <w:rPr>
                <w:rFonts w:ascii="Arial Narrow" w:hAnsi="Arial Narrow" w:cs="Arial"/>
                <w:i/>
                <w:color w:val="808080"/>
                <w:sz w:val="22"/>
                <w:szCs w:val="22"/>
              </w:rPr>
              <w:t>(Marque con una x)</w:t>
            </w:r>
          </w:p>
        </w:tc>
      </w:tr>
    </w:tbl>
    <w:p w14:paraId="23D61A99" w14:textId="6A1AB595" w:rsidR="3CF7A888" w:rsidRDefault="3CF7A888"/>
    <w:p w14:paraId="03F39CAC" w14:textId="77777777" w:rsidR="00B66D03" w:rsidRPr="00431BB6" w:rsidRDefault="000B30A6" w:rsidP="00696582">
      <w:pPr>
        <w:ind w:left="-1276" w:right="-377" w:firstLine="283"/>
        <w:jc w:val="both"/>
        <w:rPr>
          <w:rFonts w:ascii="Arial Narrow" w:hAnsi="Arial Narrow" w:cs="Arial"/>
          <w:b/>
          <w:sz w:val="22"/>
          <w:szCs w:val="22"/>
        </w:rPr>
      </w:pPr>
      <w:r w:rsidRPr="00431BB6">
        <w:rPr>
          <w:rFonts w:ascii="Arial Narrow" w:hAnsi="Arial Narrow" w:cs="Arial"/>
          <w:b/>
          <w:sz w:val="22"/>
          <w:szCs w:val="22"/>
        </w:rPr>
        <w:t>Aprobó</w:t>
      </w:r>
      <w:r w:rsidR="00CB4D37" w:rsidRPr="00431BB6">
        <w:rPr>
          <w:rFonts w:ascii="Arial Narrow" w:hAnsi="Arial Narrow" w:cs="Arial"/>
          <w:b/>
          <w:sz w:val="22"/>
          <w:szCs w:val="22"/>
        </w:rPr>
        <w:t>:</w:t>
      </w:r>
    </w:p>
    <w:p w14:paraId="4EF0BB4C" w14:textId="77777777" w:rsidR="00D05B67" w:rsidRPr="00431BB6" w:rsidRDefault="00D05B67" w:rsidP="00CE5AB3">
      <w:pPr>
        <w:ind w:left="-993"/>
        <w:jc w:val="center"/>
        <w:rPr>
          <w:rFonts w:ascii="Arial Narrow" w:hAnsi="Arial Narrow" w:cs="Arial"/>
          <w:b/>
        </w:rPr>
      </w:pPr>
      <w:r w:rsidRPr="00431BB6">
        <w:rPr>
          <w:rFonts w:ascii="Arial Narrow" w:hAnsi="Arial Narrow" w:cs="Arial"/>
          <w:b/>
        </w:rPr>
        <w:t>_______________</w:t>
      </w:r>
      <w:r w:rsidR="00431BB6">
        <w:rPr>
          <w:rFonts w:ascii="Arial Narrow" w:hAnsi="Arial Narrow" w:cs="Arial"/>
          <w:b/>
        </w:rPr>
        <w:t>______________________________________________________</w:t>
      </w:r>
      <w:r w:rsidRPr="00431BB6">
        <w:rPr>
          <w:rFonts w:ascii="Arial Narrow" w:hAnsi="Arial Narrow" w:cs="Arial"/>
          <w:b/>
        </w:rPr>
        <w:t>__</w:t>
      </w:r>
    </w:p>
    <w:p w14:paraId="044E2569" w14:textId="77777777" w:rsidR="00D05B67" w:rsidRPr="00431BB6" w:rsidRDefault="00D05B67" w:rsidP="00CE5AB3">
      <w:pPr>
        <w:ind w:left="-993"/>
        <w:jc w:val="center"/>
        <w:rPr>
          <w:rFonts w:ascii="Arial Narrow" w:hAnsi="Arial Narrow" w:cs="Arial"/>
          <w:b/>
        </w:rPr>
      </w:pPr>
      <w:r w:rsidRPr="00431BB6">
        <w:rPr>
          <w:rFonts w:ascii="Arial Narrow" w:hAnsi="Arial Narrow" w:cs="Arial"/>
          <w:b/>
        </w:rPr>
        <w:t>Nombre y firma del Jefe de la Oficina Jurídica entidad originadora o dependencia que haga sus veces</w:t>
      </w:r>
    </w:p>
    <w:p w14:paraId="58F87871" w14:textId="77777777" w:rsidR="001A1E25" w:rsidRDefault="001A1E25" w:rsidP="00CE5AB3">
      <w:pPr>
        <w:ind w:left="-993"/>
        <w:jc w:val="center"/>
        <w:rPr>
          <w:rFonts w:ascii="Arial Narrow" w:hAnsi="Arial Narrow" w:cs="Arial"/>
          <w:b/>
        </w:rPr>
      </w:pPr>
    </w:p>
    <w:p w14:paraId="7B2106DC" w14:textId="77777777" w:rsidR="005A228D" w:rsidRDefault="005A228D" w:rsidP="00CE5AB3">
      <w:pPr>
        <w:ind w:left="-993"/>
        <w:jc w:val="center"/>
        <w:rPr>
          <w:rFonts w:ascii="Arial Narrow" w:hAnsi="Arial Narrow" w:cs="Arial"/>
          <w:b/>
        </w:rPr>
      </w:pPr>
    </w:p>
    <w:p w14:paraId="4F317EC9" w14:textId="77777777" w:rsidR="001A1E25" w:rsidRPr="00431BB6" w:rsidRDefault="001A1E25" w:rsidP="00CE5AB3">
      <w:pPr>
        <w:ind w:left="-993"/>
        <w:jc w:val="center"/>
        <w:rPr>
          <w:rFonts w:ascii="Arial Narrow" w:hAnsi="Arial Narrow" w:cs="Arial"/>
          <w:b/>
        </w:rPr>
      </w:pPr>
      <w:r>
        <w:rPr>
          <w:rFonts w:ascii="Arial Narrow" w:hAnsi="Arial Narrow" w:cs="Arial"/>
          <w:b/>
        </w:rPr>
        <w:t>_______________________________________________________________________</w:t>
      </w:r>
    </w:p>
    <w:p w14:paraId="38D9C8E6" w14:textId="77777777" w:rsidR="00D05B67" w:rsidRPr="00431BB6" w:rsidRDefault="00D05B67" w:rsidP="00CE5AB3">
      <w:pPr>
        <w:ind w:left="-993"/>
        <w:jc w:val="center"/>
        <w:rPr>
          <w:rFonts w:ascii="Arial Narrow" w:hAnsi="Arial Narrow" w:cs="Arial"/>
          <w:b/>
        </w:rPr>
      </w:pPr>
      <w:r w:rsidRPr="00431BB6">
        <w:rPr>
          <w:rFonts w:ascii="Arial Narrow" w:hAnsi="Arial Narrow" w:cs="Arial"/>
          <w:b/>
        </w:rPr>
        <w:t>Nombre y firma del (los) servidor(es) público(s) responsables en la entidad cabeza del sector administrativo que lidera el proyecto normativo</w:t>
      </w:r>
      <w:r w:rsidR="008F1DE8">
        <w:rPr>
          <w:rFonts w:ascii="Arial Narrow" w:hAnsi="Arial Narrow" w:cs="Arial"/>
          <w:b/>
        </w:rPr>
        <w:t xml:space="preserve"> (área(s) misional(es))</w:t>
      </w:r>
    </w:p>
    <w:p w14:paraId="15FCFE44" w14:textId="77777777" w:rsidR="00D05B67" w:rsidRDefault="00D05B67" w:rsidP="00CE5AB3">
      <w:pPr>
        <w:ind w:left="-993"/>
        <w:jc w:val="center"/>
        <w:rPr>
          <w:rFonts w:ascii="Arial Narrow" w:hAnsi="Arial Narrow" w:cs="Arial"/>
          <w:b/>
        </w:rPr>
      </w:pPr>
    </w:p>
    <w:p w14:paraId="25B340F6" w14:textId="77777777" w:rsidR="001A1E25" w:rsidRDefault="001A1E25" w:rsidP="00CE5AB3">
      <w:pPr>
        <w:ind w:left="-993"/>
        <w:jc w:val="center"/>
        <w:rPr>
          <w:rFonts w:ascii="Arial Narrow" w:hAnsi="Arial Narrow" w:cs="Arial"/>
          <w:b/>
        </w:rPr>
      </w:pPr>
    </w:p>
    <w:p w14:paraId="07945FC2" w14:textId="77777777" w:rsidR="001A1E25" w:rsidRPr="00431BB6" w:rsidRDefault="001A1E25" w:rsidP="00CE5AB3">
      <w:pPr>
        <w:ind w:left="-993"/>
        <w:jc w:val="center"/>
        <w:rPr>
          <w:rFonts w:ascii="Arial Narrow" w:hAnsi="Arial Narrow" w:cs="Arial"/>
          <w:b/>
        </w:rPr>
      </w:pPr>
      <w:r>
        <w:rPr>
          <w:rFonts w:ascii="Arial Narrow" w:hAnsi="Arial Narrow" w:cs="Arial"/>
          <w:b/>
        </w:rPr>
        <w:t>_______________________________________________________________________</w:t>
      </w:r>
    </w:p>
    <w:p w14:paraId="622A3C23" w14:textId="77777777" w:rsidR="006779DA" w:rsidRPr="00431BB6" w:rsidRDefault="00D05B67" w:rsidP="00CE5AB3">
      <w:pPr>
        <w:ind w:left="-993"/>
        <w:jc w:val="center"/>
        <w:rPr>
          <w:rFonts w:ascii="Arial Narrow" w:hAnsi="Arial Narrow" w:cs="Arial"/>
          <w:b/>
        </w:rPr>
      </w:pPr>
      <w:r w:rsidRPr="00431BB6">
        <w:rPr>
          <w:rFonts w:ascii="Arial Narrow" w:hAnsi="Arial Narrow" w:cs="Arial"/>
          <w:b/>
        </w:rPr>
        <w:t>Nombre y firma del (los) servidor(es) público(s) responsables de otras entidades</w:t>
      </w:r>
      <w:r w:rsidRPr="00431BB6">
        <w:rPr>
          <w:rFonts w:ascii="Arial Narrow" w:hAnsi="Arial Narrow"/>
        </w:rPr>
        <w:t xml:space="preserve"> </w:t>
      </w:r>
      <w:r w:rsidR="008F1DE8">
        <w:rPr>
          <w:rFonts w:ascii="Arial Narrow" w:hAnsi="Arial Narrow" w:cs="Arial"/>
          <w:b/>
        </w:rPr>
        <w:t>(área(s) misional(es))</w:t>
      </w:r>
    </w:p>
    <w:sectPr w:rsidR="006779DA" w:rsidRPr="00431BB6" w:rsidSect="00770A4F">
      <w:headerReference w:type="even" r:id="rId13"/>
      <w:headerReference w:type="default" r:id="rId14"/>
      <w:footerReference w:type="default" r:id="rId15"/>
      <w:headerReference w:type="first" r:id="rId16"/>
      <w:footerReference w:type="first" r:id="rId17"/>
      <w:type w:val="continuous"/>
      <w:pgSz w:w="12240" w:h="15840" w:code="1"/>
      <w:pgMar w:top="1616" w:right="616" w:bottom="1115" w:left="1701" w:header="62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9198" w14:textId="77777777" w:rsidR="00911E82" w:rsidRDefault="00911E82">
      <w:r>
        <w:separator/>
      </w:r>
    </w:p>
  </w:endnote>
  <w:endnote w:type="continuationSeparator" w:id="0">
    <w:p w14:paraId="08F9AEA0" w14:textId="77777777" w:rsidR="00911E82" w:rsidRDefault="00911E82">
      <w:r>
        <w:continuationSeparator/>
      </w:r>
    </w:p>
  </w:endnote>
  <w:endnote w:type="continuationNotice" w:id="1">
    <w:p w14:paraId="1DE64E23" w14:textId="77777777" w:rsidR="00911E82" w:rsidRDefault="00911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1149" w14:textId="77777777" w:rsidR="00CE5AB3" w:rsidRDefault="00496BDC" w:rsidP="00CE5AB3">
    <w:pPr>
      <w:pStyle w:val="Piedepgina"/>
      <w:tabs>
        <w:tab w:val="left" w:pos="3555"/>
      </w:tabs>
      <w:ind w:left="-993"/>
      <w:rPr>
        <w:rFonts w:ascii="Arial Narrow" w:hAnsi="Arial Narrow"/>
        <w:color w:val="7F7F7F"/>
        <w:sz w:val="18"/>
        <w:szCs w:val="18"/>
      </w:rPr>
    </w:pPr>
    <w:bookmarkStart w:id="1" w:name="_Hlk52279145"/>
    <w:r w:rsidRPr="005A4F38">
      <w:rPr>
        <w:rFonts w:ascii="Arial Narrow" w:hAnsi="Arial Narrow"/>
        <w:color w:val="7F7F7F"/>
        <w:sz w:val="18"/>
        <w:szCs w:val="18"/>
      </w:rPr>
      <w:t xml:space="preserve">Formato tomado </w:t>
    </w:r>
    <w:r w:rsidR="0041114C" w:rsidRPr="005A4F38">
      <w:rPr>
        <w:rFonts w:ascii="Arial Narrow" w:hAnsi="Arial Narrow"/>
        <w:color w:val="7F7F7F"/>
        <w:sz w:val="18"/>
        <w:szCs w:val="18"/>
      </w:rPr>
      <w:t xml:space="preserve">del Departamento Administrativo de la Función Pública a partir de lo reglamentado por medio del Decreto 1273 </w:t>
    </w:r>
    <w:r w:rsidR="008F1DE8">
      <w:rPr>
        <w:rFonts w:ascii="Arial Narrow" w:hAnsi="Arial Narrow"/>
        <w:color w:val="7F7F7F"/>
        <w:sz w:val="18"/>
        <w:szCs w:val="18"/>
      </w:rPr>
      <w:t xml:space="preserve">de 2020 </w:t>
    </w:r>
    <w:r w:rsidR="0041114C" w:rsidRPr="005A4F38">
      <w:rPr>
        <w:rFonts w:ascii="Arial Narrow" w:hAnsi="Arial Narrow"/>
        <w:color w:val="7F7F7F"/>
        <w:sz w:val="18"/>
        <w:szCs w:val="18"/>
      </w:rPr>
      <w:t>y la Resolución 371 de 2020.</w:t>
    </w:r>
    <w:bookmarkEnd w:id="1"/>
    <w:r w:rsidR="001A1E25" w:rsidRPr="005A4F38">
      <w:rPr>
        <w:rFonts w:ascii="Arial Narrow" w:hAnsi="Arial Narrow"/>
        <w:color w:val="7F7F7F"/>
        <w:sz w:val="18"/>
        <w:szCs w:val="18"/>
      </w:rPr>
      <w:tab/>
      <w:t xml:space="preserve">      </w:t>
    </w:r>
    <w:r w:rsidR="00CE5AB3">
      <w:rPr>
        <w:rFonts w:ascii="Arial Narrow" w:hAnsi="Arial Narrow"/>
        <w:color w:val="7F7F7F"/>
        <w:sz w:val="18"/>
        <w:szCs w:val="18"/>
      </w:rPr>
      <w:t xml:space="preserve">                         </w:t>
    </w:r>
  </w:p>
  <w:p w14:paraId="6AB7D27E" w14:textId="77777777" w:rsidR="00CE5AB3" w:rsidRPr="002F32A6" w:rsidRDefault="00CE5AB3" w:rsidP="00CE5AB3">
    <w:pPr>
      <w:pStyle w:val="Piedepgina"/>
      <w:tabs>
        <w:tab w:val="left" w:pos="3555"/>
      </w:tabs>
      <w:ind w:left="-993"/>
      <w:rPr>
        <w:sz w:val="18"/>
        <w:szCs w:val="18"/>
      </w:rPr>
    </w:pPr>
    <w:r w:rsidRPr="002F32A6">
      <w:rPr>
        <w:sz w:val="18"/>
        <w:szCs w:val="18"/>
      </w:rPr>
      <w:t xml:space="preserve">Calle 37 No. 8 – 40 </w:t>
    </w:r>
  </w:p>
  <w:p w14:paraId="291315B9" w14:textId="77777777" w:rsidR="00CE5AB3" w:rsidRDefault="00CE5AB3" w:rsidP="00CE5AB3">
    <w:pPr>
      <w:pStyle w:val="Piedepgina"/>
      <w:tabs>
        <w:tab w:val="left" w:pos="3555"/>
      </w:tabs>
      <w:ind w:left="-993"/>
      <w:rPr>
        <w:sz w:val="18"/>
        <w:szCs w:val="18"/>
      </w:rPr>
    </w:pPr>
    <w:r>
      <w:rPr>
        <w:sz w:val="18"/>
        <w:szCs w:val="18"/>
      </w:rPr>
      <w:t>Conmutador +57 601</w:t>
    </w:r>
    <w:r w:rsidRPr="002F32A6">
      <w:rPr>
        <w:sz w:val="18"/>
        <w:szCs w:val="18"/>
      </w:rPr>
      <w:t>3323400</w:t>
    </w:r>
  </w:p>
  <w:p w14:paraId="5C352DE7" w14:textId="77777777" w:rsidR="00CE5AB3" w:rsidRPr="002F32A6" w:rsidRDefault="00CE5AB3" w:rsidP="00CE5AB3">
    <w:pPr>
      <w:pStyle w:val="Piedepgina"/>
      <w:tabs>
        <w:tab w:val="left" w:pos="3555"/>
      </w:tabs>
      <w:ind w:left="-993"/>
      <w:rPr>
        <w:sz w:val="18"/>
        <w:szCs w:val="18"/>
      </w:rPr>
    </w:pPr>
    <w:hyperlink r:id="rId1" w:history="1">
      <w:r w:rsidRPr="002F32A6">
        <w:rPr>
          <w:rStyle w:val="Hipervnculo"/>
          <w:sz w:val="18"/>
          <w:szCs w:val="18"/>
        </w:rPr>
        <w:t>www.minambiente.gov.co</w:t>
      </w:r>
    </w:hyperlink>
  </w:p>
  <w:p w14:paraId="7F2ECCA2" w14:textId="77777777" w:rsidR="00CE5AB3" w:rsidRDefault="00CE5AB3" w:rsidP="00CE5AB3">
    <w:pPr>
      <w:pStyle w:val="Piedepgina"/>
      <w:tabs>
        <w:tab w:val="left" w:pos="3555"/>
      </w:tabs>
      <w:ind w:left="-993"/>
    </w:pPr>
    <w:r w:rsidRPr="002F32A6">
      <w:rPr>
        <w:sz w:val="18"/>
        <w:szCs w:val="18"/>
      </w:rPr>
      <w:t>Bogotá, Colombia</w:t>
    </w:r>
    <w:r>
      <w:rPr>
        <w:sz w:val="18"/>
        <w:szCs w:val="18"/>
      </w:rPr>
      <w:tab/>
    </w:r>
    <w:r>
      <w:rPr>
        <w:sz w:val="18"/>
        <w:szCs w:val="18"/>
      </w:rPr>
      <w:tab/>
    </w:r>
    <w:r>
      <w:rPr>
        <w:sz w:val="18"/>
        <w:szCs w:val="18"/>
      </w:rPr>
      <w:tab/>
    </w:r>
    <w:r w:rsidRPr="00722047">
      <w:t xml:space="preserve">Página </w:t>
    </w:r>
    <w:r w:rsidRPr="00722047">
      <w:rPr>
        <w:b/>
        <w:bCs/>
      </w:rPr>
      <w:fldChar w:fldCharType="begin"/>
    </w:r>
    <w:r w:rsidRPr="00722047">
      <w:rPr>
        <w:b/>
        <w:bCs/>
      </w:rPr>
      <w:instrText>PAGE  \* Arabic  \* MERGEFORMAT</w:instrText>
    </w:r>
    <w:r w:rsidRPr="00722047">
      <w:rPr>
        <w:b/>
        <w:bCs/>
      </w:rPr>
      <w:fldChar w:fldCharType="separate"/>
    </w:r>
    <w:r w:rsidR="00D82FA2">
      <w:rPr>
        <w:b/>
        <w:bCs/>
        <w:noProof/>
      </w:rPr>
      <w:t>2</w:t>
    </w:r>
    <w:r w:rsidRPr="00722047">
      <w:rPr>
        <w:b/>
        <w:bCs/>
      </w:rPr>
      <w:fldChar w:fldCharType="end"/>
    </w:r>
    <w:r w:rsidRPr="00722047">
      <w:t xml:space="preserve"> de </w:t>
    </w:r>
    <w:r>
      <w:t>2</w:t>
    </w:r>
  </w:p>
  <w:p w14:paraId="416D5B43" w14:textId="77777777" w:rsidR="00CE5AB3" w:rsidRDefault="00CE5AB3" w:rsidP="00CE5AB3">
    <w:pPr>
      <w:pStyle w:val="Piedepgina"/>
      <w:tabs>
        <w:tab w:val="left" w:pos="3555"/>
      </w:tabs>
      <w:ind w:left="-993"/>
    </w:pPr>
  </w:p>
  <w:p w14:paraId="1B52EF49" w14:textId="77777777" w:rsidR="00CE5AB3" w:rsidRPr="00CE5AB3" w:rsidRDefault="00CE5AB3" w:rsidP="00CE5AB3">
    <w:pPr>
      <w:pStyle w:val="Piedepgina"/>
      <w:tabs>
        <w:tab w:val="left" w:pos="3555"/>
      </w:tabs>
      <w:ind w:left="-993" w:right="-1085"/>
      <w:jc w:val="both"/>
      <w:rPr>
        <w:rFonts w:ascii="Arial Narrow" w:hAnsi="Arial Narrow"/>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7504" w14:textId="77777777" w:rsidR="001A1E2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MEMORIA JUSTIFICATIVA</w:t>
    </w:r>
    <w:r w:rsidRPr="001A1E25">
      <w:rPr>
        <w:rFonts w:ascii="Arial Narrow" w:hAnsi="Arial Narrow"/>
        <w:color w:val="A6A6A6"/>
        <w:sz w:val="18"/>
        <w:szCs w:val="18"/>
      </w:rPr>
      <w:tab/>
    </w:r>
    <w:r w:rsidRPr="001A1E25">
      <w:rPr>
        <w:rFonts w:ascii="Arial Narrow" w:hAnsi="Arial Narrow"/>
        <w:color w:val="A6A6A6"/>
        <w:sz w:val="18"/>
        <w:szCs w:val="18"/>
      </w:rPr>
      <w:tab/>
    </w:r>
    <w:r w:rsidRPr="001A1E25">
      <w:rPr>
        <w:rFonts w:ascii="Arial Narrow" w:hAnsi="Arial Narrow"/>
        <w:color w:val="A6A6A6"/>
        <w:sz w:val="18"/>
        <w:szCs w:val="18"/>
      </w:rPr>
      <w:tab/>
      <w:t xml:space="preserve">                                      </w:t>
    </w:r>
    <w:r w:rsidRPr="009A3873">
      <w:rPr>
        <w:rFonts w:ascii="Arial Narrow" w:hAnsi="Arial Narrow"/>
        <w:sz w:val="18"/>
        <w:szCs w:val="18"/>
      </w:rPr>
      <w:t xml:space="preserve">Calle 37 No. 8 – 40 </w:t>
    </w:r>
  </w:p>
  <w:p w14:paraId="3969F0B2" w14:textId="77777777" w:rsidR="001A1E2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F-A-GJR-07                                                                                  </w:t>
    </w:r>
    <w:r w:rsidRPr="001A1E25">
      <w:rPr>
        <w:rFonts w:ascii="Arial Narrow" w:hAnsi="Arial Narrow"/>
        <w:color w:val="A6A6A6"/>
        <w:sz w:val="18"/>
        <w:szCs w:val="18"/>
      </w:rPr>
      <w:tab/>
    </w:r>
    <w:r w:rsidRPr="001A1E25">
      <w:rPr>
        <w:rFonts w:ascii="Arial Narrow" w:hAnsi="Arial Narrow"/>
        <w:color w:val="A6A6A6"/>
        <w:sz w:val="18"/>
        <w:szCs w:val="18"/>
      </w:rPr>
      <w:tab/>
    </w:r>
    <w:r w:rsidRPr="009A3873">
      <w:rPr>
        <w:rFonts w:ascii="Arial Narrow" w:hAnsi="Arial Narrow"/>
        <w:sz w:val="18"/>
        <w:szCs w:val="18"/>
      </w:rPr>
      <w:t>Conmutador (571) 3323400</w:t>
    </w:r>
  </w:p>
  <w:p w14:paraId="3043B920" w14:textId="77777777" w:rsidR="001A1E25" w:rsidRDefault="001A1E25" w:rsidP="001A1E25">
    <w:pPr>
      <w:pStyle w:val="Piedepgina"/>
      <w:tabs>
        <w:tab w:val="left" w:pos="3555"/>
      </w:tabs>
      <w:jc w:val="both"/>
      <w:rPr>
        <w:rFonts w:ascii="Arial Narrow" w:hAnsi="Arial Narrow"/>
        <w:sz w:val="18"/>
        <w:szCs w:val="18"/>
      </w:rPr>
    </w:pPr>
    <w:r w:rsidRPr="008F0815">
      <w:rPr>
        <w:rFonts w:ascii="Arial Narrow" w:hAnsi="Arial Narrow"/>
        <w:color w:val="FF0000"/>
        <w:sz w:val="18"/>
        <w:szCs w:val="18"/>
      </w:rPr>
      <w:t xml:space="preserve">Vigencia: </w:t>
    </w:r>
    <w:r>
      <w:rPr>
        <w:rFonts w:ascii="Arial Narrow" w:hAnsi="Arial Narrow"/>
        <w:color w:val="FF0000"/>
        <w:sz w:val="18"/>
        <w:szCs w:val="18"/>
      </w:rPr>
      <w:t>15</w:t>
    </w:r>
    <w:r w:rsidRPr="008F0815">
      <w:rPr>
        <w:rFonts w:ascii="Arial Narrow" w:hAnsi="Arial Narrow"/>
        <w:color w:val="FF0000"/>
        <w:sz w:val="18"/>
        <w:szCs w:val="18"/>
      </w:rPr>
      <w:t>/</w:t>
    </w:r>
    <w:r>
      <w:rPr>
        <w:rFonts w:ascii="Arial Narrow" w:hAnsi="Arial Narrow"/>
        <w:color w:val="FF0000"/>
        <w:sz w:val="18"/>
        <w:szCs w:val="18"/>
      </w:rPr>
      <w:t>10</w:t>
    </w:r>
    <w:r w:rsidRPr="008F0815">
      <w:rPr>
        <w:rFonts w:ascii="Arial Narrow" w:hAnsi="Arial Narrow"/>
        <w:color w:val="FF0000"/>
        <w:sz w:val="18"/>
        <w:szCs w:val="18"/>
      </w:rPr>
      <w:t>/20</w:t>
    </w:r>
    <w:r>
      <w:rPr>
        <w:rFonts w:ascii="Arial Narrow" w:hAnsi="Arial Narrow"/>
        <w:color w:val="FF0000"/>
        <w:sz w:val="18"/>
        <w:szCs w:val="18"/>
      </w:rPr>
      <w:t>20</w:t>
    </w:r>
    <w:r w:rsidRPr="008F0815">
      <w:rPr>
        <w:rFonts w:ascii="Arial Narrow" w:hAnsi="Arial Narrow"/>
        <w:color w:val="FF0000"/>
        <w:sz w:val="18"/>
        <w:szCs w:val="18"/>
      </w:rPr>
      <w:t xml:space="preserve">                                                                      </w:t>
    </w:r>
    <w:r w:rsidRPr="001A1E25">
      <w:rPr>
        <w:rFonts w:ascii="Arial Narrow" w:hAnsi="Arial Narrow"/>
        <w:color w:val="A6A6A6"/>
        <w:sz w:val="18"/>
        <w:szCs w:val="18"/>
      </w:rPr>
      <w:tab/>
      <w:t xml:space="preserve">                                     </w:t>
    </w:r>
    <w:hyperlink r:id="rId1" w:history="1">
      <w:r w:rsidRPr="009A3873">
        <w:rPr>
          <w:rStyle w:val="Hipervnculo"/>
          <w:rFonts w:ascii="Arial Narrow" w:hAnsi="Arial Narrow"/>
          <w:sz w:val="18"/>
          <w:szCs w:val="18"/>
        </w:rPr>
        <w:t>www.minambiente.gov.co</w:t>
      </w:r>
    </w:hyperlink>
    <w:r>
      <w:rPr>
        <w:rFonts w:ascii="Arial Narrow" w:hAnsi="Arial Narrow"/>
        <w:sz w:val="18"/>
        <w:szCs w:val="18"/>
      </w:rPr>
      <w:t xml:space="preserve"> </w:t>
    </w:r>
  </w:p>
  <w:p w14:paraId="3121E003" w14:textId="77777777" w:rsidR="001A1E25" w:rsidRPr="008F081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Versión 3                                                                                                      </w:t>
    </w:r>
    <w:r w:rsidRPr="001A1E25">
      <w:rPr>
        <w:rFonts w:ascii="Arial Narrow" w:hAnsi="Arial Narrow"/>
        <w:color w:val="A6A6A6"/>
        <w:sz w:val="18"/>
        <w:szCs w:val="18"/>
      </w:rPr>
      <w:tab/>
    </w:r>
    <w:r w:rsidRPr="009A3873">
      <w:rPr>
        <w:rFonts w:ascii="Arial Narrow" w:hAnsi="Arial Narrow"/>
        <w:sz w:val="18"/>
        <w:szCs w:val="18"/>
      </w:rPr>
      <w:t>Bogotá, Colombia</w:t>
    </w:r>
  </w:p>
  <w:p w14:paraId="7B9B8F54" w14:textId="77777777" w:rsidR="001A1E25" w:rsidRDefault="001A1E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2809" w14:textId="77777777" w:rsidR="00911E82" w:rsidRDefault="00911E82">
      <w:r>
        <w:separator/>
      </w:r>
    </w:p>
  </w:footnote>
  <w:footnote w:type="continuationSeparator" w:id="0">
    <w:p w14:paraId="4D3E7A8C" w14:textId="77777777" w:rsidR="00911E82" w:rsidRDefault="00911E82">
      <w:r>
        <w:continuationSeparator/>
      </w:r>
    </w:p>
  </w:footnote>
  <w:footnote w:type="continuationNotice" w:id="1">
    <w:p w14:paraId="47DB74C5" w14:textId="77777777" w:rsidR="00911E82" w:rsidRDefault="00911E82"/>
  </w:footnote>
  <w:footnote w:id="2">
    <w:p w14:paraId="57576CA2" w14:textId="65796138" w:rsidR="00A56129" w:rsidRPr="00A56129" w:rsidRDefault="00A56129">
      <w:pPr>
        <w:pStyle w:val="Textonotapie"/>
        <w:rPr>
          <w:lang w:val="es-ES"/>
        </w:rPr>
      </w:pPr>
      <w:r>
        <w:rPr>
          <w:rStyle w:val="Refdenotaalpie"/>
        </w:rPr>
        <w:footnoteRef/>
      </w:r>
      <w:r>
        <w:t xml:space="preserve"> </w:t>
      </w:r>
      <w:hyperlink r:id="rId1" w:history="1">
        <w:r w:rsidR="000676C6" w:rsidRPr="00730461">
          <w:rPr>
            <w:rStyle w:val="Hipervnculo"/>
            <w:sz w:val="14"/>
            <w:szCs w:val="14"/>
          </w:rPr>
          <w:t>https://www.minambiente.gov.co/consulta/resolucion-por-medio-de-la-cual-se-reglamenta-la-organizacion-y-funcionamiento-de-los-gestores-de-paramos-segun-el-articulo-16-de-la-ley-1930-de-2018-y-se-dictan-otras-disposiciones/</w:t>
        </w:r>
      </w:hyperlink>
      <w:r w:rsidR="000676C6">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FF58" w14:textId="77777777" w:rsidR="008A7359" w:rsidRDefault="00000000">
    <w:pPr>
      <w:pStyle w:val="Encabezado"/>
    </w:pPr>
    <w:r>
      <w:rPr>
        <w:noProof/>
        <w:lang w:val="es-CO" w:eastAsia="es-CO"/>
      </w:rPr>
      <w:pict w14:anchorId="78BEA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9344" o:spid="_x0000_s1028" type="#_x0000_t75" style="position:absolute;margin-left:0;margin-top:0;width:496.05pt;height:149.6pt;z-index:-251658238;mso-position-horizontal:center;mso-position-horizontal-relative:margin;mso-position-vertical:center;mso-position-vertical-relative:margin" o:allowincell="f">
          <v:imagedata r:id="rId1" o:title="Logo Marca de a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9F9A" w14:textId="77777777" w:rsidR="00F07A7D" w:rsidRDefault="00F07A7D">
    <w:pPr>
      <w:pStyle w:val="Encabezado"/>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209"/>
      <w:gridCol w:w="1843"/>
    </w:tblGrid>
    <w:tr w:rsidR="00CE5AB3" w:rsidRPr="009E07BE" w14:paraId="2420E5B4" w14:textId="77777777" w:rsidTr="00CE5AB3">
      <w:trPr>
        <w:cantSplit/>
        <w:trHeight w:val="313"/>
      </w:trPr>
      <w:tc>
        <w:tcPr>
          <w:tcW w:w="2722" w:type="dxa"/>
          <w:vMerge w:val="restart"/>
          <w:vAlign w:val="center"/>
        </w:tcPr>
        <w:p w14:paraId="3B2BB01C" w14:textId="77777777" w:rsidR="00CE5AB3" w:rsidRPr="001D62F3" w:rsidRDefault="00CE5AB3" w:rsidP="00CE5AB3">
          <w:pPr>
            <w:jc w:val="center"/>
            <w:rPr>
              <w:rFonts w:cs="Arial"/>
              <w:bCs/>
              <w:spacing w:val="-6"/>
              <w:sz w:val="18"/>
            </w:rPr>
          </w:pPr>
          <w:r w:rsidRPr="001D62F3">
            <w:rPr>
              <w:rFonts w:cs="Arial"/>
              <w:bCs/>
              <w:spacing w:val="-6"/>
              <w:sz w:val="18"/>
            </w:rPr>
            <w:t>MINISTERIO DE AMBIENTE Y DESARROLLO SOSTENIBLE</w:t>
          </w:r>
        </w:p>
      </w:tc>
      <w:tc>
        <w:tcPr>
          <w:tcW w:w="6209" w:type="dxa"/>
          <w:shd w:val="clear" w:color="auto" w:fill="154A8A"/>
        </w:tcPr>
        <w:p w14:paraId="161001DC" w14:textId="77777777" w:rsidR="00CE5AB3" w:rsidRPr="00B80E2A" w:rsidRDefault="00CE5AB3" w:rsidP="00CE5AB3">
          <w:pPr>
            <w:spacing w:before="60"/>
            <w:ind w:right="-40"/>
            <w:jc w:val="center"/>
            <w:rPr>
              <w:rFonts w:cs="Arial"/>
              <w:b/>
              <w:bCs/>
              <w:color w:val="FFFFFF"/>
              <w:spacing w:val="-6"/>
            </w:rPr>
          </w:pPr>
          <w:r w:rsidRPr="00B80E2A">
            <w:rPr>
              <w:rFonts w:cs="Arial"/>
              <w:b/>
              <w:bCs/>
              <w:color w:val="FFFFFF"/>
              <w:spacing w:val="-6"/>
            </w:rPr>
            <w:t>MEMORIA JUSTIFICATIVA</w:t>
          </w:r>
        </w:p>
      </w:tc>
      <w:tc>
        <w:tcPr>
          <w:tcW w:w="1843" w:type="dxa"/>
          <w:vMerge w:val="restart"/>
          <w:vAlign w:val="center"/>
        </w:tcPr>
        <w:p w14:paraId="7F2406AC" w14:textId="570055A7" w:rsidR="00CE5AB3" w:rsidRPr="001D62F3" w:rsidRDefault="00194ED9" w:rsidP="00CE5AB3">
          <w:pPr>
            <w:ind w:right="-42"/>
            <w:jc w:val="center"/>
            <w:rPr>
              <w:rFonts w:cs="Arial"/>
              <w:b/>
              <w:bCs/>
              <w:spacing w:val="-6"/>
            </w:rPr>
          </w:pPr>
          <w:r>
            <w:rPr>
              <w:rFonts w:cs="Arial"/>
              <w:b/>
              <w:noProof/>
              <w:spacing w:val="-6"/>
              <w:lang w:val="es-CO" w:eastAsia="es-CO"/>
            </w:rPr>
            <w:drawing>
              <wp:inline distT="0" distB="0" distL="0" distR="0" wp14:anchorId="14151966" wp14:editId="4AF2930E">
                <wp:extent cx="1045845" cy="321945"/>
                <wp:effectExtent l="0" t="0" r="0" b="0"/>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563" t="-1860" r="-1199" b="-3265"/>
                        <a:stretch>
                          <a:fillRect/>
                        </a:stretch>
                      </pic:blipFill>
                      <pic:spPr bwMode="auto">
                        <a:xfrm>
                          <a:off x="0" y="0"/>
                          <a:ext cx="1045845" cy="321945"/>
                        </a:xfrm>
                        <a:prstGeom prst="rect">
                          <a:avLst/>
                        </a:prstGeom>
                        <a:noFill/>
                        <a:ln>
                          <a:noFill/>
                        </a:ln>
                      </pic:spPr>
                    </pic:pic>
                  </a:graphicData>
                </a:graphic>
              </wp:inline>
            </w:drawing>
          </w:r>
        </w:p>
      </w:tc>
    </w:tr>
    <w:tr w:rsidR="00CE5AB3" w:rsidRPr="009E07BE" w14:paraId="2552F0CA" w14:textId="77777777" w:rsidTr="00CE5AB3">
      <w:trPr>
        <w:cantSplit/>
        <w:trHeight w:val="316"/>
      </w:trPr>
      <w:tc>
        <w:tcPr>
          <w:tcW w:w="2722" w:type="dxa"/>
          <w:vMerge/>
          <w:vAlign w:val="center"/>
        </w:tcPr>
        <w:p w14:paraId="1D18EF8D" w14:textId="77777777" w:rsidR="00CE5AB3" w:rsidRPr="001D62F3" w:rsidRDefault="00CE5AB3" w:rsidP="00CE5AB3">
          <w:pPr>
            <w:jc w:val="center"/>
            <w:rPr>
              <w:rFonts w:cs="Arial"/>
              <w:bCs/>
              <w:spacing w:val="-6"/>
              <w:szCs w:val="17"/>
            </w:rPr>
          </w:pPr>
        </w:p>
      </w:tc>
      <w:tc>
        <w:tcPr>
          <w:tcW w:w="6209" w:type="dxa"/>
          <w:shd w:val="clear" w:color="auto" w:fill="E1E1E1"/>
        </w:tcPr>
        <w:p w14:paraId="60AAC0CC" w14:textId="77777777" w:rsidR="00CE5AB3" w:rsidRPr="001D62F3" w:rsidRDefault="00CE5AB3" w:rsidP="00CE5AB3">
          <w:pPr>
            <w:ind w:right="-42"/>
            <w:jc w:val="center"/>
            <w:rPr>
              <w:rFonts w:cs="Arial"/>
              <w:bCs/>
              <w:spacing w:val="-6"/>
            </w:rPr>
          </w:pPr>
          <w:r>
            <w:rPr>
              <w:b/>
              <w:bCs/>
            </w:rPr>
            <w:t xml:space="preserve">Proceso: </w:t>
          </w:r>
          <w:r>
            <w:t>Gestión jurídica</w:t>
          </w:r>
        </w:p>
      </w:tc>
      <w:tc>
        <w:tcPr>
          <w:tcW w:w="1843" w:type="dxa"/>
          <w:vMerge/>
          <w:vAlign w:val="center"/>
        </w:tcPr>
        <w:p w14:paraId="11B34461" w14:textId="77777777" w:rsidR="00CE5AB3" w:rsidRPr="001D62F3" w:rsidRDefault="00CE5AB3" w:rsidP="00CE5AB3">
          <w:pPr>
            <w:ind w:right="-42"/>
            <w:jc w:val="center"/>
            <w:rPr>
              <w:rFonts w:cs="Arial"/>
              <w:bCs/>
              <w:spacing w:val="-6"/>
            </w:rPr>
          </w:pPr>
        </w:p>
      </w:tc>
    </w:tr>
    <w:tr w:rsidR="00CE5AB3" w:rsidRPr="009E07BE" w14:paraId="18EB0C4A" w14:textId="77777777" w:rsidTr="00CE5AB3">
      <w:trPr>
        <w:cantSplit/>
        <w:trHeight w:val="339"/>
      </w:trPr>
      <w:tc>
        <w:tcPr>
          <w:tcW w:w="2722" w:type="dxa"/>
          <w:vAlign w:val="center"/>
        </w:tcPr>
        <w:p w14:paraId="79EC4E05" w14:textId="77777777" w:rsidR="00CE5AB3" w:rsidRPr="001D62F3" w:rsidRDefault="00CE5AB3" w:rsidP="00CE5AB3">
          <w:pPr>
            <w:jc w:val="center"/>
            <w:rPr>
              <w:rFonts w:cs="Arial"/>
              <w:bCs/>
              <w:spacing w:val="-6"/>
              <w:sz w:val="16"/>
              <w:szCs w:val="17"/>
              <w:lang w:val="en-US"/>
            </w:rPr>
          </w:pPr>
          <w:r w:rsidRPr="001D62F3">
            <w:rPr>
              <w:rFonts w:cs="Arial"/>
              <w:b/>
              <w:bCs/>
              <w:spacing w:val="-6"/>
              <w:sz w:val="16"/>
            </w:rPr>
            <w:t>Versión</w:t>
          </w:r>
          <w:r w:rsidRPr="001D62F3">
            <w:rPr>
              <w:rFonts w:cs="Arial"/>
              <w:bCs/>
              <w:spacing w:val="-6"/>
              <w:sz w:val="16"/>
            </w:rPr>
            <w:t>:</w:t>
          </w:r>
          <w:r>
            <w:rPr>
              <w:rFonts w:cs="Arial"/>
              <w:bCs/>
              <w:spacing w:val="-6"/>
              <w:sz w:val="16"/>
            </w:rPr>
            <w:t xml:space="preserve"> 4</w:t>
          </w:r>
        </w:p>
      </w:tc>
      <w:tc>
        <w:tcPr>
          <w:tcW w:w="6209" w:type="dxa"/>
        </w:tcPr>
        <w:p w14:paraId="797A1172" w14:textId="77777777" w:rsidR="00CE5AB3" w:rsidRPr="001D62F3" w:rsidRDefault="00CE5AB3" w:rsidP="00D82FA2">
          <w:pPr>
            <w:ind w:right="-42"/>
            <w:jc w:val="center"/>
            <w:rPr>
              <w:rFonts w:cs="Arial"/>
              <w:bCs/>
              <w:spacing w:val="-6"/>
              <w:sz w:val="16"/>
            </w:rPr>
          </w:pPr>
          <w:r>
            <w:rPr>
              <w:b/>
              <w:bCs/>
              <w:sz w:val="16"/>
              <w:szCs w:val="16"/>
            </w:rPr>
            <w:t>Vigencia</w:t>
          </w:r>
          <w:r>
            <w:rPr>
              <w:sz w:val="16"/>
              <w:szCs w:val="16"/>
            </w:rPr>
            <w:t>: 2</w:t>
          </w:r>
          <w:r w:rsidR="00D82FA2">
            <w:rPr>
              <w:sz w:val="16"/>
              <w:szCs w:val="16"/>
            </w:rPr>
            <w:t>5</w:t>
          </w:r>
          <w:r>
            <w:rPr>
              <w:sz w:val="16"/>
              <w:szCs w:val="16"/>
            </w:rPr>
            <w:t>/1</w:t>
          </w:r>
          <w:r w:rsidR="00D82FA2">
            <w:rPr>
              <w:sz w:val="16"/>
              <w:szCs w:val="16"/>
            </w:rPr>
            <w:t>1</w:t>
          </w:r>
          <w:r>
            <w:rPr>
              <w:sz w:val="16"/>
              <w:szCs w:val="16"/>
            </w:rPr>
            <w:t>/2022</w:t>
          </w:r>
        </w:p>
      </w:tc>
      <w:tc>
        <w:tcPr>
          <w:tcW w:w="1843" w:type="dxa"/>
          <w:vAlign w:val="center"/>
        </w:tcPr>
        <w:p w14:paraId="5AFC3787" w14:textId="77777777" w:rsidR="00CE5AB3" w:rsidRPr="001D62F3" w:rsidRDefault="00CE5AB3" w:rsidP="00CE5AB3">
          <w:pPr>
            <w:ind w:right="-42"/>
            <w:jc w:val="center"/>
            <w:rPr>
              <w:rFonts w:cs="Arial"/>
              <w:bCs/>
              <w:spacing w:val="-6"/>
              <w:sz w:val="16"/>
            </w:rPr>
          </w:pPr>
          <w:r w:rsidRPr="001D62F3">
            <w:rPr>
              <w:rFonts w:cs="Arial"/>
              <w:b/>
              <w:bCs/>
              <w:spacing w:val="-6"/>
              <w:sz w:val="16"/>
            </w:rPr>
            <w:t>Código:</w:t>
          </w:r>
          <w:r w:rsidRPr="001D62F3">
            <w:rPr>
              <w:rFonts w:cs="Arial"/>
              <w:bCs/>
              <w:spacing w:val="-6"/>
              <w:sz w:val="16"/>
            </w:rPr>
            <w:t xml:space="preserve"> </w:t>
          </w:r>
          <w:r>
            <w:rPr>
              <w:rFonts w:cs="Arial"/>
              <w:bCs/>
              <w:spacing w:val="-6"/>
              <w:sz w:val="16"/>
            </w:rPr>
            <w:t>F</w:t>
          </w:r>
          <w:r w:rsidRPr="00722047">
            <w:rPr>
              <w:rFonts w:cs="Arial"/>
              <w:bCs/>
              <w:spacing w:val="-6"/>
              <w:sz w:val="16"/>
            </w:rPr>
            <w:t>-A-GJR-0</w:t>
          </w:r>
          <w:r>
            <w:rPr>
              <w:rFonts w:cs="Arial"/>
              <w:bCs/>
              <w:spacing w:val="-6"/>
              <w:sz w:val="16"/>
            </w:rPr>
            <w:t>7</w:t>
          </w:r>
        </w:p>
      </w:tc>
    </w:tr>
  </w:tbl>
  <w:p w14:paraId="0C4328FC" w14:textId="766D52C4" w:rsidR="00F07A7D" w:rsidRDefault="00194ED9">
    <w:pPr>
      <w:pStyle w:val="Encabezado"/>
    </w:pPr>
    <w:r>
      <w:rPr>
        <w:noProof/>
      </w:rPr>
      <w:drawing>
        <wp:anchor distT="0" distB="0" distL="114300" distR="114300" simplePos="0" relativeHeight="251658243" behindDoc="1" locked="0" layoutInCell="1" allowOverlap="1" wp14:anchorId="45DA5A24" wp14:editId="76AD6E4C">
          <wp:simplePos x="0" y="0"/>
          <wp:positionH relativeFrom="margin">
            <wp:posOffset>514350</wp:posOffset>
          </wp:positionH>
          <wp:positionV relativeFrom="paragraph">
            <wp:posOffset>3205480</wp:posOffset>
          </wp:positionV>
          <wp:extent cx="5258435" cy="1586230"/>
          <wp:effectExtent l="0" t="0" r="0" b="0"/>
          <wp:wrapNone/>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lum bright="20000" contrast="-20000"/>
                    <a:extLst>
                      <a:ext uri="{28A0092B-C50C-407E-A947-70E740481C1C}">
                        <a14:useLocalDpi xmlns:a14="http://schemas.microsoft.com/office/drawing/2010/main" val="0"/>
                      </a:ext>
                    </a:extLst>
                  </a:blip>
                  <a:srcRect/>
                  <a:stretch>
                    <a:fillRect/>
                  </a:stretch>
                </pic:blipFill>
                <pic:spPr bwMode="auto">
                  <a:xfrm>
                    <a:off x="0" y="0"/>
                    <a:ext cx="5258435" cy="1586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4567"/>
      <w:gridCol w:w="3503"/>
    </w:tblGrid>
    <w:tr w:rsidR="00431BB6" w:rsidRPr="006374A6" w14:paraId="563B4774" w14:textId="77777777" w:rsidTr="00431BB6">
      <w:trPr>
        <w:cantSplit/>
        <w:trHeight w:val="706"/>
      </w:trPr>
      <w:tc>
        <w:tcPr>
          <w:tcW w:w="1579" w:type="pct"/>
          <w:vMerge w:val="restart"/>
          <w:vAlign w:val="center"/>
        </w:tcPr>
        <w:p w14:paraId="7682EFAC" w14:textId="7BB266E4" w:rsidR="00431BB6" w:rsidRPr="006374A6" w:rsidRDefault="00431BB6" w:rsidP="00431BB6">
          <w:pPr>
            <w:jc w:val="center"/>
            <w:rPr>
              <w:rFonts w:ascii="Arial Narrow" w:hAnsi="Arial Narrow" w:cs="Arial"/>
              <w:b/>
            </w:rPr>
          </w:pPr>
          <w:r w:rsidRPr="006374A6">
            <w:rPr>
              <w:rFonts w:ascii="Arial Narrow" w:hAnsi="Arial Narrow" w:cs="Arial"/>
              <w:bCs/>
              <w:spacing w:val="-6"/>
            </w:rPr>
            <w:t>MINISTERIO DE AMBIENTE Y DESARROLLO SOSTENIBLE</w:t>
          </w:r>
        </w:p>
      </w:tc>
      <w:tc>
        <w:tcPr>
          <w:tcW w:w="1936" w:type="pct"/>
          <w:shd w:val="clear" w:color="auto" w:fill="4472C4"/>
          <w:vAlign w:val="center"/>
        </w:tcPr>
        <w:p w14:paraId="1831A0F5" w14:textId="77777777" w:rsidR="00431BB6" w:rsidRPr="00431BB6" w:rsidRDefault="00431BB6" w:rsidP="00431BB6">
          <w:pPr>
            <w:spacing w:before="60"/>
            <w:ind w:right="-40"/>
            <w:jc w:val="center"/>
            <w:rPr>
              <w:rFonts w:ascii="Arial Narrow" w:hAnsi="Arial Narrow" w:cs="Arial"/>
              <w:b/>
              <w:color w:val="FFFFFF"/>
              <w:sz w:val="24"/>
              <w:szCs w:val="24"/>
            </w:rPr>
          </w:pPr>
          <w:r w:rsidRPr="00431BB6">
            <w:rPr>
              <w:rFonts w:ascii="Arial Narrow" w:hAnsi="Arial Narrow"/>
              <w:b/>
              <w:color w:val="FFFFFF"/>
              <w:sz w:val="24"/>
              <w:szCs w:val="24"/>
            </w:rPr>
            <w:t>MEMORIA JUSTIFICATIVA</w:t>
          </w:r>
        </w:p>
      </w:tc>
      <w:tc>
        <w:tcPr>
          <w:tcW w:w="1485" w:type="pct"/>
          <w:vMerge w:val="restart"/>
          <w:vAlign w:val="center"/>
        </w:tcPr>
        <w:p w14:paraId="42F89A11" w14:textId="580A5BBF" w:rsidR="00431BB6" w:rsidRPr="006374A6" w:rsidRDefault="00194ED9" w:rsidP="00431BB6">
          <w:pPr>
            <w:ind w:right="-42"/>
            <w:jc w:val="center"/>
            <w:rPr>
              <w:rFonts w:ascii="Arial Narrow" w:hAnsi="Arial Narrow" w:cs="Arial"/>
              <w:b/>
            </w:rPr>
          </w:pPr>
          <w:r>
            <w:rPr>
              <w:rFonts w:ascii="Arial Narrow" w:hAnsi="Arial Narrow" w:cs="Arial"/>
              <w:b/>
              <w:noProof/>
              <w:lang w:val="es-CO" w:eastAsia="es-CO"/>
            </w:rPr>
            <w:drawing>
              <wp:anchor distT="0" distB="0" distL="114300" distR="114300" simplePos="0" relativeHeight="251658240" behindDoc="0" locked="0" layoutInCell="1" allowOverlap="1" wp14:anchorId="57CD85B7" wp14:editId="3E1C2027">
                <wp:simplePos x="0" y="0"/>
                <wp:positionH relativeFrom="margin">
                  <wp:posOffset>233680</wp:posOffset>
                </wp:positionH>
                <wp:positionV relativeFrom="margin">
                  <wp:posOffset>146050</wp:posOffset>
                </wp:positionV>
                <wp:extent cx="1536700" cy="398780"/>
                <wp:effectExtent l="0" t="0" r="0" b="0"/>
                <wp:wrapSquare wrapText="bothSides"/>
                <wp:docPr id="5962881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98780"/>
                        </a:xfrm>
                        <a:prstGeom prst="rect">
                          <a:avLst/>
                        </a:prstGeom>
                        <a:noFill/>
                      </pic:spPr>
                    </pic:pic>
                  </a:graphicData>
                </a:graphic>
                <wp14:sizeRelH relativeFrom="page">
                  <wp14:pctWidth>0</wp14:pctWidth>
                </wp14:sizeRelH>
                <wp14:sizeRelV relativeFrom="page">
                  <wp14:pctHeight>0</wp14:pctHeight>
                </wp14:sizeRelV>
              </wp:anchor>
            </w:drawing>
          </w:r>
        </w:p>
      </w:tc>
    </w:tr>
    <w:tr w:rsidR="00431BB6" w:rsidRPr="006374A6" w14:paraId="10D6D96B" w14:textId="77777777" w:rsidTr="00431BB6">
      <w:trPr>
        <w:cantSplit/>
        <w:trHeight w:val="273"/>
      </w:trPr>
      <w:tc>
        <w:tcPr>
          <w:tcW w:w="1579" w:type="pct"/>
          <w:vMerge/>
          <w:vAlign w:val="center"/>
        </w:tcPr>
        <w:p w14:paraId="3B311FB5" w14:textId="77777777" w:rsidR="00431BB6" w:rsidRPr="006374A6" w:rsidRDefault="00431BB6" w:rsidP="00431BB6">
          <w:pPr>
            <w:jc w:val="center"/>
            <w:rPr>
              <w:rFonts w:ascii="Arial Narrow" w:hAnsi="Arial Narrow" w:cs="Arial"/>
              <w:bCs/>
              <w:spacing w:val="-6"/>
            </w:rPr>
          </w:pPr>
        </w:p>
      </w:tc>
      <w:tc>
        <w:tcPr>
          <w:tcW w:w="1936" w:type="pct"/>
          <w:shd w:val="clear" w:color="auto" w:fill="E6EFFD"/>
          <w:vAlign w:val="center"/>
        </w:tcPr>
        <w:p w14:paraId="669A322D" w14:textId="77777777" w:rsidR="00431BB6" w:rsidRPr="006374A6" w:rsidRDefault="00431BB6" w:rsidP="00431BB6">
          <w:pPr>
            <w:ind w:right="-42"/>
            <w:jc w:val="center"/>
            <w:rPr>
              <w:rFonts w:ascii="Arial Narrow" w:hAnsi="Arial Narrow" w:cs="Arial"/>
              <w:bCs/>
              <w:spacing w:val="-6"/>
            </w:rPr>
          </w:pPr>
          <w:r w:rsidRPr="00431BB6">
            <w:rPr>
              <w:rFonts w:ascii="Arial Narrow" w:hAnsi="Arial Narrow" w:cs="Arial"/>
              <w:b/>
              <w:spacing w:val="-6"/>
            </w:rPr>
            <w:t>Proceso:</w:t>
          </w:r>
          <w:r w:rsidRPr="006374A6">
            <w:rPr>
              <w:rFonts w:ascii="Arial Narrow" w:hAnsi="Arial Narrow" w:cs="Arial"/>
              <w:bCs/>
              <w:spacing w:val="-6"/>
            </w:rPr>
            <w:t xml:space="preserve"> </w:t>
          </w:r>
          <w:r>
            <w:rPr>
              <w:rFonts w:ascii="Arial Narrow" w:hAnsi="Arial Narrow" w:cs="Arial"/>
              <w:bCs/>
              <w:spacing w:val="-6"/>
            </w:rPr>
            <w:t>Gestión Jurídica</w:t>
          </w:r>
        </w:p>
      </w:tc>
      <w:tc>
        <w:tcPr>
          <w:tcW w:w="1485" w:type="pct"/>
          <w:vMerge/>
          <w:vAlign w:val="center"/>
        </w:tcPr>
        <w:p w14:paraId="4483D6DE" w14:textId="77777777" w:rsidR="00431BB6" w:rsidRPr="006374A6" w:rsidRDefault="00431BB6" w:rsidP="00431BB6">
          <w:pPr>
            <w:ind w:right="-42"/>
            <w:jc w:val="center"/>
            <w:rPr>
              <w:rFonts w:ascii="Arial Narrow" w:hAnsi="Arial Narrow" w:cs="Arial"/>
              <w:bCs/>
              <w:spacing w:val="-6"/>
            </w:rPr>
          </w:pPr>
        </w:p>
      </w:tc>
    </w:tr>
    <w:tr w:rsidR="00431BB6" w:rsidRPr="006374A6" w14:paraId="48D21DB2" w14:textId="77777777" w:rsidTr="00431BB6">
      <w:trPr>
        <w:cantSplit/>
        <w:trHeight w:val="278"/>
      </w:trPr>
      <w:tc>
        <w:tcPr>
          <w:tcW w:w="1579" w:type="pct"/>
          <w:vAlign w:val="center"/>
        </w:tcPr>
        <w:p w14:paraId="1D5F9E63" w14:textId="77777777" w:rsidR="00431BB6" w:rsidRPr="006374A6" w:rsidRDefault="00431BB6" w:rsidP="00431BB6">
          <w:pPr>
            <w:jc w:val="center"/>
            <w:rPr>
              <w:rFonts w:ascii="Arial Narrow" w:hAnsi="Arial Narrow" w:cs="Arial"/>
              <w:bCs/>
              <w:color w:val="FF0000"/>
              <w:spacing w:val="-6"/>
              <w:lang w:val="en-US"/>
            </w:rPr>
          </w:pPr>
          <w:r w:rsidRPr="00431BB6">
            <w:rPr>
              <w:rFonts w:ascii="Arial Narrow" w:hAnsi="Arial Narrow" w:cs="Arial"/>
              <w:b/>
              <w:color w:val="FF0000"/>
              <w:spacing w:val="-6"/>
            </w:rPr>
            <w:t>Versión:</w:t>
          </w:r>
          <w:r w:rsidRPr="006374A6">
            <w:rPr>
              <w:rFonts w:ascii="Arial Narrow" w:hAnsi="Arial Narrow" w:cs="Arial"/>
              <w:bCs/>
              <w:color w:val="FF0000"/>
              <w:spacing w:val="-6"/>
            </w:rPr>
            <w:t xml:space="preserve"> </w:t>
          </w:r>
          <w:r>
            <w:rPr>
              <w:rFonts w:ascii="Arial Narrow" w:hAnsi="Arial Narrow" w:cs="Arial"/>
              <w:bCs/>
              <w:color w:val="FF0000"/>
              <w:spacing w:val="-6"/>
            </w:rPr>
            <w:t>3</w:t>
          </w:r>
        </w:p>
      </w:tc>
      <w:tc>
        <w:tcPr>
          <w:tcW w:w="1936" w:type="pct"/>
          <w:vAlign w:val="center"/>
        </w:tcPr>
        <w:p w14:paraId="784BFE80" w14:textId="77777777" w:rsidR="00431BB6" w:rsidRPr="006374A6" w:rsidRDefault="00431BB6"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Vigencia:</w:t>
          </w:r>
          <w:r w:rsidRPr="006374A6">
            <w:rPr>
              <w:rFonts w:ascii="Arial Narrow" w:hAnsi="Arial Narrow" w:cs="Arial"/>
              <w:bCs/>
              <w:color w:val="FF0000"/>
              <w:spacing w:val="-6"/>
            </w:rPr>
            <w:t xml:space="preserve"> </w:t>
          </w:r>
          <w:r>
            <w:rPr>
              <w:rFonts w:ascii="Arial Narrow" w:hAnsi="Arial Narrow" w:cs="Arial"/>
              <w:bCs/>
              <w:color w:val="FF0000"/>
              <w:spacing w:val="-6"/>
            </w:rPr>
            <w:t>15/10/2020</w:t>
          </w:r>
        </w:p>
      </w:tc>
      <w:tc>
        <w:tcPr>
          <w:tcW w:w="1485" w:type="pct"/>
          <w:vAlign w:val="center"/>
        </w:tcPr>
        <w:p w14:paraId="166F59BB" w14:textId="77777777" w:rsidR="00431BB6" w:rsidRPr="006374A6" w:rsidRDefault="00431BB6"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Código:</w:t>
          </w:r>
          <w:r w:rsidRPr="006374A6">
            <w:rPr>
              <w:rFonts w:ascii="Arial Narrow" w:hAnsi="Arial Narrow" w:cs="Arial"/>
              <w:bCs/>
              <w:color w:val="FF0000"/>
              <w:spacing w:val="-6"/>
            </w:rPr>
            <w:t xml:space="preserve"> </w:t>
          </w:r>
          <w:r>
            <w:rPr>
              <w:rFonts w:ascii="Arial Narrow" w:hAnsi="Arial Narrow" w:cs="Arial"/>
              <w:bCs/>
              <w:color w:val="FF0000"/>
              <w:spacing w:val="-6"/>
            </w:rPr>
            <w:t>F-A-GJR-07</w:t>
          </w:r>
        </w:p>
      </w:tc>
    </w:tr>
  </w:tbl>
  <w:p w14:paraId="3FCA096F" w14:textId="06223789" w:rsidR="00350767" w:rsidRDefault="00000000">
    <w:pPr>
      <w:pStyle w:val="Encabezado"/>
    </w:pPr>
    <w:r>
      <w:rPr>
        <w:rFonts w:ascii="Arial Narrow" w:hAnsi="Arial Narrow" w:cs="Arial"/>
        <w:bCs/>
        <w:noProof/>
        <w:spacing w:val="-6"/>
        <w:lang w:val="es-CO" w:eastAsia="es-CO"/>
      </w:rPr>
      <w:pict w14:anchorId="64C0E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9343" o:spid="_x0000_s1032" type="#_x0000_t75" style="position:absolute;margin-left:0;margin-top:0;width:496.05pt;height:149.6pt;z-index:-251658239;mso-position-horizontal:center;mso-position-horizontal-relative:margin;mso-position-vertical:center;mso-position-vertical-relative:margin" o:allowincell="f">
          <v:imagedata r:id="rId2" o:title="Logo Marca de 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B5F9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16795"/>
    <w:multiLevelType w:val="hybridMultilevel"/>
    <w:tmpl w:val="63F40B62"/>
    <w:lvl w:ilvl="0" w:tplc="2F5A11E8">
      <w:start w:val="1"/>
      <w:numFmt w:val="bullet"/>
      <w:lvlText w:val="-"/>
      <w:lvlJc w:val="left"/>
      <w:pPr>
        <w:ind w:left="720" w:hanging="360"/>
      </w:pPr>
      <w:rPr>
        <w:rFonts w:ascii="Aptos" w:hAnsi="Aptos" w:hint="default"/>
      </w:rPr>
    </w:lvl>
    <w:lvl w:ilvl="1" w:tplc="588424F2">
      <w:start w:val="1"/>
      <w:numFmt w:val="bullet"/>
      <w:lvlText w:val="o"/>
      <w:lvlJc w:val="left"/>
      <w:pPr>
        <w:ind w:left="1440" w:hanging="360"/>
      </w:pPr>
      <w:rPr>
        <w:rFonts w:ascii="Courier New" w:hAnsi="Courier New" w:hint="default"/>
      </w:rPr>
    </w:lvl>
    <w:lvl w:ilvl="2" w:tplc="99668212">
      <w:start w:val="1"/>
      <w:numFmt w:val="bullet"/>
      <w:lvlText w:val=""/>
      <w:lvlJc w:val="left"/>
      <w:pPr>
        <w:ind w:left="2160" w:hanging="360"/>
      </w:pPr>
      <w:rPr>
        <w:rFonts w:ascii="Wingdings" w:hAnsi="Wingdings" w:hint="default"/>
      </w:rPr>
    </w:lvl>
    <w:lvl w:ilvl="3" w:tplc="94F29EEE">
      <w:start w:val="1"/>
      <w:numFmt w:val="bullet"/>
      <w:lvlText w:val=""/>
      <w:lvlJc w:val="left"/>
      <w:pPr>
        <w:ind w:left="2880" w:hanging="360"/>
      </w:pPr>
      <w:rPr>
        <w:rFonts w:ascii="Symbol" w:hAnsi="Symbol" w:hint="default"/>
      </w:rPr>
    </w:lvl>
    <w:lvl w:ilvl="4" w:tplc="A800AD42">
      <w:start w:val="1"/>
      <w:numFmt w:val="bullet"/>
      <w:lvlText w:val="o"/>
      <w:lvlJc w:val="left"/>
      <w:pPr>
        <w:ind w:left="3600" w:hanging="360"/>
      </w:pPr>
      <w:rPr>
        <w:rFonts w:ascii="Courier New" w:hAnsi="Courier New" w:hint="default"/>
      </w:rPr>
    </w:lvl>
    <w:lvl w:ilvl="5" w:tplc="4948CF12">
      <w:start w:val="1"/>
      <w:numFmt w:val="bullet"/>
      <w:lvlText w:val=""/>
      <w:lvlJc w:val="left"/>
      <w:pPr>
        <w:ind w:left="4320" w:hanging="360"/>
      </w:pPr>
      <w:rPr>
        <w:rFonts w:ascii="Wingdings" w:hAnsi="Wingdings" w:hint="default"/>
      </w:rPr>
    </w:lvl>
    <w:lvl w:ilvl="6" w:tplc="9DAC5112">
      <w:start w:val="1"/>
      <w:numFmt w:val="bullet"/>
      <w:lvlText w:val=""/>
      <w:lvlJc w:val="left"/>
      <w:pPr>
        <w:ind w:left="5040" w:hanging="360"/>
      </w:pPr>
      <w:rPr>
        <w:rFonts w:ascii="Symbol" w:hAnsi="Symbol" w:hint="default"/>
      </w:rPr>
    </w:lvl>
    <w:lvl w:ilvl="7" w:tplc="81A6579A">
      <w:start w:val="1"/>
      <w:numFmt w:val="bullet"/>
      <w:lvlText w:val="o"/>
      <w:lvlJc w:val="left"/>
      <w:pPr>
        <w:ind w:left="5760" w:hanging="360"/>
      </w:pPr>
      <w:rPr>
        <w:rFonts w:ascii="Courier New" w:hAnsi="Courier New" w:hint="default"/>
      </w:rPr>
    </w:lvl>
    <w:lvl w:ilvl="8" w:tplc="1AEC2D08">
      <w:start w:val="1"/>
      <w:numFmt w:val="bullet"/>
      <w:lvlText w:val=""/>
      <w:lvlJc w:val="left"/>
      <w:pPr>
        <w:ind w:left="6480" w:hanging="360"/>
      </w:pPr>
      <w:rPr>
        <w:rFonts w:ascii="Wingdings" w:hAnsi="Wingdings" w:hint="default"/>
      </w:rPr>
    </w:lvl>
  </w:abstractNum>
  <w:abstractNum w:abstractNumId="2" w15:restartNumberingAfterBreak="0">
    <w:nsid w:val="0316239A"/>
    <w:multiLevelType w:val="hybridMultilevel"/>
    <w:tmpl w:val="E774EF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8FF37A"/>
    <w:multiLevelType w:val="hybridMultilevel"/>
    <w:tmpl w:val="A49EF282"/>
    <w:lvl w:ilvl="0" w:tplc="FD9271CC">
      <w:start w:val="1"/>
      <w:numFmt w:val="bullet"/>
      <w:lvlText w:val="-"/>
      <w:lvlJc w:val="left"/>
      <w:pPr>
        <w:ind w:left="720" w:hanging="360"/>
      </w:pPr>
      <w:rPr>
        <w:rFonts w:ascii="Aptos" w:hAnsi="Aptos" w:hint="default"/>
      </w:rPr>
    </w:lvl>
    <w:lvl w:ilvl="1" w:tplc="0840C38C">
      <w:start w:val="1"/>
      <w:numFmt w:val="bullet"/>
      <w:lvlText w:val="o"/>
      <w:lvlJc w:val="left"/>
      <w:pPr>
        <w:ind w:left="1440" w:hanging="360"/>
      </w:pPr>
      <w:rPr>
        <w:rFonts w:ascii="Courier New" w:hAnsi="Courier New" w:hint="default"/>
      </w:rPr>
    </w:lvl>
    <w:lvl w:ilvl="2" w:tplc="70C231E0">
      <w:start w:val="1"/>
      <w:numFmt w:val="bullet"/>
      <w:lvlText w:val=""/>
      <w:lvlJc w:val="left"/>
      <w:pPr>
        <w:ind w:left="2160" w:hanging="360"/>
      </w:pPr>
      <w:rPr>
        <w:rFonts w:ascii="Wingdings" w:hAnsi="Wingdings" w:hint="default"/>
      </w:rPr>
    </w:lvl>
    <w:lvl w:ilvl="3" w:tplc="C06802CA">
      <w:start w:val="1"/>
      <w:numFmt w:val="bullet"/>
      <w:lvlText w:val=""/>
      <w:lvlJc w:val="left"/>
      <w:pPr>
        <w:ind w:left="2880" w:hanging="360"/>
      </w:pPr>
      <w:rPr>
        <w:rFonts w:ascii="Symbol" w:hAnsi="Symbol" w:hint="default"/>
      </w:rPr>
    </w:lvl>
    <w:lvl w:ilvl="4" w:tplc="423EB828">
      <w:start w:val="1"/>
      <w:numFmt w:val="bullet"/>
      <w:lvlText w:val="o"/>
      <w:lvlJc w:val="left"/>
      <w:pPr>
        <w:ind w:left="3600" w:hanging="360"/>
      </w:pPr>
      <w:rPr>
        <w:rFonts w:ascii="Courier New" w:hAnsi="Courier New" w:hint="default"/>
      </w:rPr>
    </w:lvl>
    <w:lvl w:ilvl="5" w:tplc="53D807A6">
      <w:start w:val="1"/>
      <w:numFmt w:val="bullet"/>
      <w:lvlText w:val=""/>
      <w:lvlJc w:val="left"/>
      <w:pPr>
        <w:ind w:left="4320" w:hanging="360"/>
      </w:pPr>
      <w:rPr>
        <w:rFonts w:ascii="Wingdings" w:hAnsi="Wingdings" w:hint="default"/>
      </w:rPr>
    </w:lvl>
    <w:lvl w:ilvl="6" w:tplc="DC3806BE">
      <w:start w:val="1"/>
      <w:numFmt w:val="bullet"/>
      <w:lvlText w:val=""/>
      <w:lvlJc w:val="left"/>
      <w:pPr>
        <w:ind w:left="5040" w:hanging="360"/>
      </w:pPr>
      <w:rPr>
        <w:rFonts w:ascii="Symbol" w:hAnsi="Symbol" w:hint="default"/>
      </w:rPr>
    </w:lvl>
    <w:lvl w:ilvl="7" w:tplc="119877FC">
      <w:start w:val="1"/>
      <w:numFmt w:val="bullet"/>
      <w:lvlText w:val="o"/>
      <w:lvlJc w:val="left"/>
      <w:pPr>
        <w:ind w:left="5760" w:hanging="360"/>
      </w:pPr>
      <w:rPr>
        <w:rFonts w:ascii="Courier New" w:hAnsi="Courier New" w:hint="default"/>
      </w:rPr>
    </w:lvl>
    <w:lvl w:ilvl="8" w:tplc="87961BB0">
      <w:start w:val="1"/>
      <w:numFmt w:val="bullet"/>
      <w:lvlText w:val=""/>
      <w:lvlJc w:val="left"/>
      <w:pPr>
        <w:ind w:left="6480" w:hanging="360"/>
      </w:pPr>
      <w:rPr>
        <w:rFonts w:ascii="Wingdings" w:hAnsi="Wingdings" w:hint="default"/>
      </w:rPr>
    </w:lvl>
  </w:abstractNum>
  <w:abstractNum w:abstractNumId="4" w15:restartNumberingAfterBreak="0">
    <w:nsid w:val="260F52FC"/>
    <w:multiLevelType w:val="hybridMultilevel"/>
    <w:tmpl w:val="CE4CEC40"/>
    <w:lvl w:ilvl="0" w:tplc="2F5A11E8">
      <w:start w:val="1"/>
      <w:numFmt w:val="bullet"/>
      <w:lvlText w:val="-"/>
      <w:lvlJc w:val="left"/>
      <w:pPr>
        <w:ind w:left="720" w:hanging="360"/>
      </w:pPr>
      <w:rPr>
        <w:rFonts w:ascii="Aptos" w:hAnsi="Apto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3ECB38"/>
    <w:multiLevelType w:val="hybridMultilevel"/>
    <w:tmpl w:val="722C6FBC"/>
    <w:lvl w:ilvl="0" w:tplc="EFAC3BEE">
      <w:start w:val="1"/>
      <w:numFmt w:val="bullet"/>
      <w:lvlText w:val="-"/>
      <w:lvlJc w:val="left"/>
      <w:pPr>
        <w:ind w:left="720" w:hanging="360"/>
      </w:pPr>
      <w:rPr>
        <w:rFonts w:ascii="Aptos" w:hAnsi="Aptos" w:hint="default"/>
      </w:rPr>
    </w:lvl>
    <w:lvl w:ilvl="1" w:tplc="741E1760">
      <w:start w:val="1"/>
      <w:numFmt w:val="bullet"/>
      <w:lvlText w:val="o"/>
      <w:lvlJc w:val="left"/>
      <w:pPr>
        <w:ind w:left="1440" w:hanging="360"/>
      </w:pPr>
      <w:rPr>
        <w:rFonts w:ascii="Courier New" w:hAnsi="Courier New" w:hint="default"/>
      </w:rPr>
    </w:lvl>
    <w:lvl w:ilvl="2" w:tplc="09461826">
      <w:start w:val="1"/>
      <w:numFmt w:val="bullet"/>
      <w:lvlText w:val=""/>
      <w:lvlJc w:val="left"/>
      <w:pPr>
        <w:ind w:left="2160" w:hanging="360"/>
      </w:pPr>
      <w:rPr>
        <w:rFonts w:ascii="Wingdings" w:hAnsi="Wingdings" w:hint="default"/>
      </w:rPr>
    </w:lvl>
    <w:lvl w:ilvl="3" w:tplc="CD0A7170">
      <w:start w:val="1"/>
      <w:numFmt w:val="bullet"/>
      <w:lvlText w:val=""/>
      <w:lvlJc w:val="left"/>
      <w:pPr>
        <w:ind w:left="2880" w:hanging="360"/>
      </w:pPr>
      <w:rPr>
        <w:rFonts w:ascii="Symbol" w:hAnsi="Symbol" w:hint="default"/>
      </w:rPr>
    </w:lvl>
    <w:lvl w:ilvl="4" w:tplc="350424B0">
      <w:start w:val="1"/>
      <w:numFmt w:val="bullet"/>
      <w:lvlText w:val="o"/>
      <w:lvlJc w:val="left"/>
      <w:pPr>
        <w:ind w:left="3600" w:hanging="360"/>
      </w:pPr>
      <w:rPr>
        <w:rFonts w:ascii="Courier New" w:hAnsi="Courier New" w:hint="default"/>
      </w:rPr>
    </w:lvl>
    <w:lvl w:ilvl="5" w:tplc="C38EA33C">
      <w:start w:val="1"/>
      <w:numFmt w:val="bullet"/>
      <w:lvlText w:val=""/>
      <w:lvlJc w:val="left"/>
      <w:pPr>
        <w:ind w:left="4320" w:hanging="360"/>
      </w:pPr>
      <w:rPr>
        <w:rFonts w:ascii="Wingdings" w:hAnsi="Wingdings" w:hint="default"/>
      </w:rPr>
    </w:lvl>
    <w:lvl w:ilvl="6" w:tplc="A4106CE6">
      <w:start w:val="1"/>
      <w:numFmt w:val="bullet"/>
      <w:lvlText w:val=""/>
      <w:lvlJc w:val="left"/>
      <w:pPr>
        <w:ind w:left="5040" w:hanging="360"/>
      </w:pPr>
      <w:rPr>
        <w:rFonts w:ascii="Symbol" w:hAnsi="Symbol" w:hint="default"/>
      </w:rPr>
    </w:lvl>
    <w:lvl w:ilvl="7" w:tplc="2D6A8C02">
      <w:start w:val="1"/>
      <w:numFmt w:val="bullet"/>
      <w:lvlText w:val="o"/>
      <w:lvlJc w:val="left"/>
      <w:pPr>
        <w:ind w:left="5760" w:hanging="360"/>
      </w:pPr>
      <w:rPr>
        <w:rFonts w:ascii="Courier New" w:hAnsi="Courier New" w:hint="default"/>
      </w:rPr>
    </w:lvl>
    <w:lvl w:ilvl="8" w:tplc="A8984D74">
      <w:start w:val="1"/>
      <w:numFmt w:val="bullet"/>
      <w:lvlText w:val=""/>
      <w:lvlJc w:val="left"/>
      <w:pPr>
        <w:ind w:left="6480" w:hanging="360"/>
      </w:pPr>
      <w:rPr>
        <w:rFonts w:ascii="Wingdings" w:hAnsi="Wingdings" w:hint="default"/>
      </w:rPr>
    </w:lvl>
  </w:abstractNum>
  <w:abstractNum w:abstractNumId="6" w15:restartNumberingAfterBreak="0">
    <w:nsid w:val="35C87B2D"/>
    <w:multiLevelType w:val="multilevel"/>
    <w:tmpl w:val="065433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6853ECF"/>
    <w:multiLevelType w:val="hybridMultilevel"/>
    <w:tmpl w:val="1DCA1A16"/>
    <w:lvl w:ilvl="0" w:tplc="2F5A11E8">
      <w:start w:val="1"/>
      <w:numFmt w:val="bullet"/>
      <w:lvlText w:val="-"/>
      <w:lvlJc w:val="left"/>
      <w:pPr>
        <w:ind w:left="720" w:hanging="360"/>
      </w:pPr>
      <w:rPr>
        <w:rFonts w:ascii="Aptos" w:hAnsi="Aptos" w:hint="default"/>
      </w:rPr>
    </w:lvl>
    <w:lvl w:ilvl="1" w:tplc="90766310">
      <w:numFmt w:val="bullet"/>
      <w:lvlText w:val="•"/>
      <w:lvlJc w:val="left"/>
      <w:pPr>
        <w:ind w:left="1785" w:hanging="705"/>
      </w:pPr>
      <w:rPr>
        <w:rFonts w:ascii="Arial Narrow" w:eastAsia="Arial Narrow" w:hAnsi="Arial Narrow" w:cs="Arial Narro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9E650A"/>
    <w:multiLevelType w:val="hybridMultilevel"/>
    <w:tmpl w:val="8334C760"/>
    <w:lvl w:ilvl="0" w:tplc="5C2A11D6">
      <w:numFmt w:val="bullet"/>
      <w:lvlText w:val="•"/>
      <w:lvlJc w:val="left"/>
      <w:pPr>
        <w:ind w:left="1065" w:hanging="705"/>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2F62C2"/>
    <w:multiLevelType w:val="hybridMultilevel"/>
    <w:tmpl w:val="5FEA0354"/>
    <w:lvl w:ilvl="0" w:tplc="2F5A11E8">
      <w:start w:val="1"/>
      <w:numFmt w:val="bullet"/>
      <w:lvlText w:val="-"/>
      <w:lvlJc w:val="left"/>
      <w:pPr>
        <w:ind w:left="720" w:hanging="360"/>
      </w:pPr>
      <w:rPr>
        <w:rFonts w:ascii="Aptos" w:hAnsi="Aptos" w:hint="default"/>
      </w:rPr>
    </w:lvl>
    <w:lvl w:ilvl="1" w:tplc="1CD444BE">
      <w:numFmt w:val="bullet"/>
      <w:lvlText w:val="•"/>
      <w:lvlJc w:val="left"/>
      <w:pPr>
        <w:ind w:left="1440" w:hanging="360"/>
      </w:pPr>
      <w:rPr>
        <w:rFonts w:ascii="Arial Narrow" w:eastAsia="Times New Roman" w:hAnsi="Arial Narro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AE12239"/>
    <w:multiLevelType w:val="multilevel"/>
    <w:tmpl w:val="3CEEEE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981DAFA"/>
    <w:multiLevelType w:val="hybridMultilevel"/>
    <w:tmpl w:val="221E4804"/>
    <w:lvl w:ilvl="0" w:tplc="4F8AF2E2">
      <w:start w:val="1"/>
      <w:numFmt w:val="bullet"/>
      <w:lvlText w:val="-"/>
      <w:lvlJc w:val="left"/>
      <w:pPr>
        <w:ind w:left="720" w:hanging="360"/>
      </w:pPr>
      <w:rPr>
        <w:rFonts w:ascii="Aptos" w:hAnsi="Aptos" w:hint="default"/>
      </w:rPr>
    </w:lvl>
    <w:lvl w:ilvl="1" w:tplc="68FACFD0">
      <w:start w:val="1"/>
      <w:numFmt w:val="bullet"/>
      <w:lvlText w:val="o"/>
      <w:lvlJc w:val="left"/>
      <w:pPr>
        <w:ind w:left="1440" w:hanging="360"/>
      </w:pPr>
      <w:rPr>
        <w:rFonts w:ascii="Courier New" w:hAnsi="Courier New" w:hint="default"/>
      </w:rPr>
    </w:lvl>
    <w:lvl w:ilvl="2" w:tplc="EC2623A8">
      <w:start w:val="1"/>
      <w:numFmt w:val="bullet"/>
      <w:lvlText w:val=""/>
      <w:lvlJc w:val="left"/>
      <w:pPr>
        <w:ind w:left="2160" w:hanging="360"/>
      </w:pPr>
      <w:rPr>
        <w:rFonts w:ascii="Wingdings" w:hAnsi="Wingdings" w:hint="default"/>
      </w:rPr>
    </w:lvl>
    <w:lvl w:ilvl="3" w:tplc="609807B8">
      <w:start w:val="1"/>
      <w:numFmt w:val="bullet"/>
      <w:lvlText w:val=""/>
      <w:lvlJc w:val="left"/>
      <w:pPr>
        <w:ind w:left="2880" w:hanging="360"/>
      </w:pPr>
      <w:rPr>
        <w:rFonts w:ascii="Symbol" w:hAnsi="Symbol" w:hint="default"/>
      </w:rPr>
    </w:lvl>
    <w:lvl w:ilvl="4" w:tplc="73307FBC">
      <w:start w:val="1"/>
      <w:numFmt w:val="bullet"/>
      <w:lvlText w:val="o"/>
      <w:lvlJc w:val="left"/>
      <w:pPr>
        <w:ind w:left="3600" w:hanging="360"/>
      </w:pPr>
      <w:rPr>
        <w:rFonts w:ascii="Courier New" w:hAnsi="Courier New" w:hint="default"/>
      </w:rPr>
    </w:lvl>
    <w:lvl w:ilvl="5" w:tplc="C15092F4">
      <w:start w:val="1"/>
      <w:numFmt w:val="bullet"/>
      <w:lvlText w:val=""/>
      <w:lvlJc w:val="left"/>
      <w:pPr>
        <w:ind w:left="4320" w:hanging="360"/>
      </w:pPr>
      <w:rPr>
        <w:rFonts w:ascii="Wingdings" w:hAnsi="Wingdings" w:hint="default"/>
      </w:rPr>
    </w:lvl>
    <w:lvl w:ilvl="6" w:tplc="402683CA">
      <w:start w:val="1"/>
      <w:numFmt w:val="bullet"/>
      <w:lvlText w:val=""/>
      <w:lvlJc w:val="left"/>
      <w:pPr>
        <w:ind w:left="5040" w:hanging="360"/>
      </w:pPr>
      <w:rPr>
        <w:rFonts w:ascii="Symbol" w:hAnsi="Symbol" w:hint="default"/>
      </w:rPr>
    </w:lvl>
    <w:lvl w:ilvl="7" w:tplc="40B83098">
      <w:start w:val="1"/>
      <w:numFmt w:val="bullet"/>
      <w:lvlText w:val="o"/>
      <w:lvlJc w:val="left"/>
      <w:pPr>
        <w:ind w:left="5760" w:hanging="360"/>
      </w:pPr>
      <w:rPr>
        <w:rFonts w:ascii="Courier New" w:hAnsi="Courier New" w:hint="default"/>
      </w:rPr>
    </w:lvl>
    <w:lvl w:ilvl="8" w:tplc="A934AFFA">
      <w:start w:val="1"/>
      <w:numFmt w:val="bullet"/>
      <w:lvlText w:val=""/>
      <w:lvlJc w:val="left"/>
      <w:pPr>
        <w:ind w:left="6480" w:hanging="360"/>
      </w:pPr>
      <w:rPr>
        <w:rFonts w:ascii="Wingdings" w:hAnsi="Wingdings" w:hint="default"/>
      </w:rPr>
    </w:lvl>
  </w:abstractNum>
  <w:num w:numId="1" w16cid:durableId="411396487">
    <w:abstractNumId w:val="1"/>
  </w:num>
  <w:num w:numId="2" w16cid:durableId="1932619811">
    <w:abstractNumId w:val="3"/>
  </w:num>
  <w:num w:numId="3" w16cid:durableId="1418331591">
    <w:abstractNumId w:val="11"/>
  </w:num>
  <w:num w:numId="4" w16cid:durableId="577832292">
    <w:abstractNumId w:val="5"/>
  </w:num>
  <w:num w:numId="5" w16cid:durableId="881401088">
    <w:abstractNumId w:val="6"/>
  </w:num>
  <w:num w:numId="6" w16cid:durableId="805585616">
    <w:abstractNumId w:val="10"/>
  </w:num>
  <w:num w:numId="7" w16cid:durableId="1831290542">
    <w:abstractNumId w:val="9"/>
  </w:num>
  <w:num w:numId="8" w16cid:durableId="1432125362">
    <w:abstractNumId w:val="4"/>
  </w:num>
  <w:num w:numId="9" w16cid:durableId="151414041">
    <w:abstractNumId w:val="8"/>
  </w:num>
  <w:num w:numId="10" w16cid:durableId="789974441">
    <w:abstractNumId w:val="7"/>
  </w:num>
  <w:num w:numId="11" w16cid:durableId="905804365">
    <w:abstractNumId w:val="0"/>
  </w:num>
  <w:num w:numId="12" w16cid:durableId="62423787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05D0"/>
    <w:rsid w:val="00002A70"/>
    <w:rsid w:val="0000389B"/>
    <w:rsid w:val="00003D24"/>
    <w:rsid w:val="00005C58"/>
    <w:rsid w:val="00006F83"/>
    <w:rsid w:val="00007F07"/>
    <w:rsid w:val="00013C42"/>
    <w:rsid w:val="00014D67"/>
    <w:rsid w:val="00015636"/>
    <w:rsid w:val="00016A94"/>
    <w:rsid w:val="00017B1D"/>
    <w:rsid w:val="00021FCC"/>
    <w:rsid w:val="00022BFF"/>
    <w:rsid w:val="00023A2B"/>
    <w:rsid w:val="00024F34"/>
    <w:rsid w:val="0002546A"/>
    <w:rsid w:val="00025DCB"/>
    <w:rsid w:val="00030FA9"/>
    <w:rsid w:val="00031CBC"/>
    <w:rsid w:val="00032CBF"/>
    <w:rsid w:val="00036278"/>
    <w:rsid w:val="00040DF3"/>
    <w:rsid w:val="00041A81"/>
    <w:rsid w:val="00041B8A"/>
    <w:rsid w:val="0004205E"/>
    <w:rsid w:val="00043C5C"/>
    <w:rsid w:val="00047A6E"/>
    <w:rsid w:val="00050524"/>
    <w:rsid w:val="000505CC"/>
    <w:rsid w:val="0006028D"/>
    <w:rsid w:val="00066463"/>
    <w:rsid w:val="000676C6"/>
    <w:rsid w:val="00073E1C"/>
    <w:rsid w:val="00074222"/>
    <w:rsid w:val="0007636F"/>
    <w:rsid w:val="00081CEE"/>
    <w:rsid w:val="00082817"/>
    <w:rsid w:val="00084B49"/>
    <w:rsid w:val="00086B16"/>
    <w:rsid w:val="0009117F"/>
    <w:rsid w:val="00092C0A"/>
    <w:rsid w:val="00093542"/>
    <w:rsid w:val="00094D9F"/>
    <w:rsid w:val="000958B8"/>
    <w:rsid w:val="00097D9A"/>
    <w:rsid w:val="000A1FBC"/>
    <w:rsid w:val="000A35DA"/>
    <w:rsid w:val="000A3E34"/>
    <w:rsid w:val="000A4866"/>
    <w:rsid w:val="000A4BFF"/>
    <w:rsid w:val="000A701B"/>
    <w:rsid w:val="000A7870"/>
    <w:rsid w:val="000B131A"/>
    <w:rsid w:val="000B30A6"/>
    <w:rsid w:val="000B39C5"/>
    <w:rsid w:val="000B50F1"/>
    <w:rsid w:val="000C05C8"/>
    <w:rsid w:val="000C41BE"/>
    <w:rsid w:val="000C614C"/>
    <w:rsid w:val="000C6C52"/>
    <w:rsid w:val="000D1898"/>
    <w:rsid w:val="000D1904"/>
    <w:rsid w:val="000D2DA8"/>
    <w:rsid w:val="000D512E"/>
    <w:rsid w:val="000D6353"/>
    <w:rsid w:val="000E0152"/>
    <w:rsid w:val="000E370D"/>
    <w:rsid w:val="000E65A4"/>
    <w:rsid w:val="00105533"/>
    <w:rsid w:val="00106A9F"/>
    <w:rsid w:val="001072FB"/>
    <w:rsid w:val="001074EA"/>
    <w:rsid w:val="00116659"/>
    <w:rsid w:val="001175AA"/>
    <w:rsid w:val="0011797A"/>
    <w:rsid w:val="00125A3A"/>
    <w:rsid w:val="00126916"/>
    <w:rsid w:val="00126980"/>
    <w:rsid w:val="001303DD"/>
    <w:rsid w:val="001348DA"/>
    <w:rsid w:val="001365B5"/>
    <w:rsid w:val="00136CD0"/>
    <w:rsid w:val="0013737F"/>
    <w:rsid w:val="00142BF2"/>
    <w:rsid w:val="001447C1"/>
    <w:rsid w:val="00145BCA"/>
    <w:rsid w:val="0015216F"/>
    <w:rsid w:val="00153523"/>
    <w:rsid w:val="00153A0C"/>
    <w:rsid w:val="00157729"/>
    <w:rsid w:val="001601DE"/>
    <w:rsid w:val="00160CED"/>
    <w:rsid w:val="00160D86"/>
    <w:rsid w:val="001634C3"/>
    <w:rsid w:val="00164587"/>
    <w:rsid w:val="00164C53"/>
    <w:rsid w:val="001652B6"/>
    <w:rsid w:val="001663A8"/>
    <w:rsid w:val="001665A3"/>
    <w:rsid w:val="001710B5"/>
    <w:rsid w:val="001727BD"/>
    <w:rsid w:val="00172EB2"/>
    <w:rsid w:val="001743EF"/>
    <w:rsid w:val="00174A31"/>
    <w:rsid w:val="00177232"/>
    <w:rsid w:val="001833E3"/>
    <w:rsid w:val="001848EF"/>
    <w:rsid w:val="00187186"/>
    <w:rsid w:val="00187A35"/>
    <w:rsid w:val="00194ED9"/>
    <w:rsid w:val="001978EB"/>
    <w:rsid w:val="001A1E25"/>
    <w:rsid w:val="001A2AF1"/>
    <w:rsid w:val="001B45C5"/>
    <w:rsid w:val="001C013E"/>
    <w:rsid w:val="001D1622"/>
    <w:rsid w:val="001D1743"/>
    <w:rsid w:val="001D17CF"/>
    <w:rsid w:val="001D7B8D"/>
    <w:rsid w:val="001E0E9B"/>
    <w:rsid w:val="001E0EEB"/>
    <w:rsid w:val="001E2543"/>
    <w:rsid w:val="001E6C60"/>
    <w:rsid w:val="001F0826"/>
    <w:rsid w:val="001F238A"/>
    <w:rsid w:val="001F270B"/>
    <w:rsid w:val="00211487"/>
    <w:rsid w:val="002171A2"/>
    <w:rsid w:val="002217D1"/>
    <w:rsid w:val="002264B8"/>
    <w:rsid w:val="002277DD"/>
    <w:rsid w:val="00233B9C"/>
    <w:rsid w:val="00235361"/>
    <w:rsid w:val="00236F62"/>
    <w:rsid w:val="00237D76"/>
    <w:rsid w:val="002450EA"/>
    <w:rsid w:val="00251259"/>
    <w:rsid w:val="00251860"/>
    <w:rsid w:val="00251FCE"/>
    <w:rsid w:val="00252F13"/>
    <w:rsid w:val="00254313"/>
    <w:rsid w:val="00263DB9"/>
    <w:rsid w:val="0026513E"/>
    <w:rsid w:val="00265821"/>
    <w:rsid w:val="002729A5"/>
    <w:rsid w:val="00274A31"/>
    <w:rsid w:val="002844BF"/>
    <w:rsid w:val="002858F1"/>
    <w:rsid w:val="002862C1"/>
    <w:rsid w:val="00286449"/>
    <w:rsid w:val="00287EC3"/>
    <w:rsid w:val="00293F29"/>
    <w:rsid w:val="002941D1"/>
    <w:rsid w:val="00297570"/>
    <w:rsid w:val="002A0326"/>
    <w:rsid w:val="002A0A9C"/>
    <w:rsid w:val="002A2A12"/>
    <w:rsid w:val="002B204C"/>
    <w:rsid w:val="002B2A5D"/>
    <w:rsid w:val="002B2C5C"/>
    <w:rsid w:val="002C05D0"/>
    <w:rsid w:val="002C6429"/>
    <w:rsid w:val="002D096D"/>
    <w:rsid w:val="002D11FE"/>
    <w:rsid w:val="002D2CB2"/>
    <w:rsid w:val="002D35EC"/>
    <w:rsid w:val="002D3FE3"/>
    <w:rsid w:val="002D5E8B"/>
    <w:rsid w:val="002D67F2"/>
    <w:rsid w:val="002E4A97"/>
    <w:rsid w:val="002E71C4"/>
    <w:rsid w:val="002F09A8"/>
    <w:rsid w:val="002F1426"/>
    <w:rsid w:val="002F226A"/>
    <w:rsid w:val="002F4EE9"/>
    <w:rsid w:val="002F5E00"/>
    <w:rsid w:val="00301DC2"/>
    <w:rsid w:val="0030252F"/>
    <w:rsid w:val="003033C4"/>
    <w:rsid w:val="0030678A"/>
    <w:rsid w:val="0032166C"/>
    <w:rsid w:val="00321E82"/>
    <w:rsid w:val="003227FD"/>
    <w:rsid w:val="00325A55"/>
    <w:rsid w:val="00330FC3"/>
    <w:rsid w:val="003310E3"/>
    <w:rsid w:val="003343DB"/>
    <w:rsid w:val="003349D5"/>
    <w:rsid w:val="003351B6"/>
    <w:rsid w:val="00336655"/>
    <w:rsid w:val="00337CEB"/>
    <w:rsid w:val="00342AE9"/>
    <w:rsid w:val="00342B3C"/>
    <w:rsid w:val="00345C46"/>
    <w:rsid w:val="00346554"/>
    <w:rsid w:val="00346EE4"/>
    <w:rsid w:val="003503EB"/>
    <w:rsid w:val="00350767"/>
    <w:rsid w:val="00350E4B"/>
    <w:rsid w:val="003533A1"/>
    <w:rsid w:val="003635EA"/>
    <w:rsid w:val="003651DE"/>
    <w:rsid w:val="00367CB8"/>
    <w:rsid w:val="003711C0"/>
    <w:rsid w:val="00373197"/>
    <w:rsid w:val="003754B9"/>
    <w:rsid w:val="0038390A"/>
    <w:rsid w:val="00386B31"/>
    <w:rsid w:val="0038EAF8"/>
    <w:rsid w:val="00394FA5"/>
    <w:rsid w:val="003A0BBF"/>
    <w:rsid w:val="003A1FAB"/>
    <w:rsid w:val="003A2F2E"/>
    <w:rsid w:val="003A3C08"/>
    <w:rsid w:val="003A5036"/>
    <w:rsid w:val="003A6449"/>
    <w:rsid w:val="003A73D2"/>
    <w:rsid w:val="003B3F46"/>
    <w:rsid w:val="003B4DDE"/>
    <w:rsid w:val="003B5E13"/>
    <w:rsid w:val="003B625C"/>
    <w:rsid w:val="003C0C28"/>
    <w:rsid w:val="003C0F32"/>
    <w:rsid w:val="003C1821"/>
    <w:rsid w:val="003C4567"/>
    <w:rsid w:val="003C5E48"/>
    <w:rsid w:val="003C6CAC"/>
    <w:rsid w:val="003C78B6"/>
    <w:rsid w:val="003D3516"/>
    <w:rsid w:val="003E000C"/>
    <w:rsid w:val="003E1394"/>
    <w:rsid w:val="003E582F"/>
    <w:rsid w:val="003F22F0"/>
    <w:rsid w:val="003F372E"/>
    <w:rsid w:val="00400189"/>
    <w:rsid w:val="00401B59"/>
    <w:rsid w:val="00401C70"/>
    <w:rsid w:val="00404028"/>
    <w:rsid w:val="0040505C"/>
    <w:rsid w:val="00405CE5"/>
    <w:rsid w:val="0041114C"/>
    <w:rsid w:val="004158C1"/>
    <w:rsid w:val="0041604F"/>
    <w:rsid w:val="004177D3"/>
    <w:rsid w:val="00424089"/>
    <w:rsid w:val="00427DD9"/>
    <w:rsid w:val="004317DB"/>
    <w:rsid w:val="00431BB6"/>
    <w:rsid w:val="00432C5C"/>
    <w:rsid w:val="00437C19"/>
    <w:rsid w:val="00456ED6"/>
    <w:rsid w:val="00461D1F"/>
    <w:rsid w:val="00470148"/>
    <w:rsid w:val="00470526"/>
    <w:rsid w:val="00475042"/>
    <w:rsid w:val="0047586A"/>
    <w:rsid w:val="0048039A"/>
    <w:rsid w:val="00480DDF"/>
    <w:rsid w:val="004848A4"/>
    <w:rsid w:val="00491AC7"/>
    <w:rsid w:val="004942A6"/>
    <w:rsid w:val="00496BDC"/>
    <w:rsid w:val="004A0755"/>
    <w:rsid w:val="004A3008"/>
    <w:rsid w:val="004A42D4"/>
    <w:rsid w:val="004A6BE3"/>
    <w:rsid w:val="004B078F"/>
    <w:rsid w:val="004B2D74"/>
    <w:rsid w:val="004B475A"/>
    <w:rsid w:val="004B4B27"/>
    <w:rsid w:val="004B5018"/>
    <w:rsid w:val="004B53CB"/>
    <w:rsid w:val="004B7C1F"/>
    <w:rsid w:val="004B7D62"/>
    <w:rsid w:val="004C0490"/>
    <w:rsid w:val="004C19BE"/>
    <w:rsid w:val="004C4371"/>
    <w:rsid w:val="004C74EE"/>
    <w:rsid w:val="004C7D38"/>
    <w:rsid w:val="004D04A7"/>
    <w:rsid w:val="004D0D86"/>
    <w:rsid w:val="004D10C6"/>
    <w:rsid w:val="004D2643"/>
    <w:rsid w:val="004D294E"/>
    <w:rsid w:val="004D3D03"/>
    <w:rsid w:val="004D4385"/>
    <w:rsid w:val="004D4586"/>
    <w:rsid w:val="004D59BF"/>
    <w:rsid w:val="004D6329"/>
    <w:rsid w:val="004E034B"/>
    <w:rsid w:val="004E17FC"/>
    <w:rsid w:val="004E274E"/>
    <w:rsid w:val="004E49BF"/>
    <w:rsid w:val="004E517F"/>
    <w:rsid w:val="004E7377"/>
    <w:rsid w:val="004F0F03"/>
    <w:rsid w:val="004F2AFC"/>
    <w:rsid w:val="004F778E"/>
    <w:rsid w:val="004F7A38"/>
    <w:rsid w:val="0050148F"/>
    <w:rsid w:val="0050262D"/>
    <w:rsid w:val="00502F91"/>
    <w:rsid w:val="005050D4"/>
    <w:rsid w:val="00507C12"/>
    <w:rsid w:val="005110E3"/>
    <w:rsid w:val="005162AB"/>
    <w:rsid w:val="00516D28"/>
    <w:rsid w:val="00520AAA"/>
    <w:rsid w:val="00520B2A"/>
    <w:rsid w:val="00522E4D"/>
    <w:rsid w:val="00525C7A"/>
    <w:rsid w:val="00531C11"/>
    <w:rsid w:val="005338E4"/>
    <w:rsid w:val="0054187B"/>
    <w:rsid w:val="0054286C"/>
    <w:rsid w:val="00543272"/>
    <w:rsid w:val="00543E5A"/>
    <w:rsid w:val="00544006"/>
    <w:rsid w:val="00545123"/>
    <w:rsid w:val="00545A32"/>
    <w:rsid w:val="0054645F"/>
    <w:rsid w:val="00547F6D"/>
    <w:rsid w:val="00554AFD"/>
    <w:rsid w:val="005616ED"/>
    <w:rsid w:val="005629D0"/>
    <w:rsid w:val="00563BD0"/>
    <w:rsid w:val="00564A4E"/>
    <w:rsid w:val="00566312"/>
    <w:rsid w:val="00567387"/>
    <w:rsid w:val="0056A1FC"/>
    <w:rsid w:val="00572AF2"/>
    <w:rsid w:val="00577E91"/>
    <w:rsid w:val="005815B6"/>
    <w:rsid w:val="0058275C"/>
    <w:rsid w:val="00584E85"/>
    <w:rsid w:val="005871DA"/>
    <w:rsid w:val="00587695"/>
    <w:rsid w:val="0059054D"/>
    <w:rsid w:val="00590FBA"/>
    <w:rsid w:val="005930EC"/>
    <w:rsid w:val="0059316B"/>
    <w:rsid w:val="005949A8"/>
    <w:rsid w:val="00594FDB"/>
    <w:rsid w:val="0059698D"/>
    <w:rsid w:val="00597D66"/>
    <w:rsid w:val="005A077D"/>
    <w:rsid w:val="005A228D"/>
    <w:rsid w:val="005A4320"/>
    <w:rsid w:val="005A498D"/>
    <w:rsid w:val="005A4F38"/>
    <w:rsid w:val="005C19CA"/>
    <w:rsid w:val="005C4522"/>
    <w:rsid w:val="005D49BF"/>
    <w:rsid w:val="005E01A9"/>
    <w:rsid w:val="005F30C3"/>
    <w:rsid w:val="005F7863"/>
    <w:rsid w:val="0060353B"/>
    <w:rsid w:val="0060368B"/>
    <w:rsid w:val="0061052B"/>
    <w:rsid w:val="0061236D"/>
    <w:rsid w:val="006136D9"/>
    <w:rsid w:val="00614A1D"/>
    <w:rsid w:val="006202C3"/>
    <w:rsid w:val="00620876"/>
    <w:rsid w:val="00622B93"/>
    <w:rsid w:val="00624FD0"/>
    <w:rsid w:val="00630C5E"/>
    <w:rsid w:val="006315B4"/>
    <w:rsid w:val="006350F4"/>
    <w:rsid w:val="00635AC3"/>
    <w:rsid w:val="00636FFB"/>
    <w:rsid w:val="00642DFC"/>
    <w:rsid w:val="0065381F"/>
    <w:rsid w:val="0065411F"/>
    <w:rsid w:val="00654CCF"/>
    <w:rsid w:val="00665F82"/>
    <w:rsid w:val="00670132"/>
    <w:rsid w:val="0067186C"/>
    <w:rsid w:val="00671E11"/>
    <w:rsid w:val="006725CB"/>
    <w:rsid w:val="0067624D"/>
    <w:rsid w:val="00676857"/>
    <w:rsid w:val="00677874"/>
    <w:rsid w:val="006779DA"/>
    <w:rsid w:val="00687EB3"/>
    <w:rsid w:val="00692980"/>
    <w:rsid w:val="00693246"/>
    <w:rsid w:val="0069330D"/>
    <w:rsid w:val="0069506F"/>
    <w:rsid w:val="00696582"/>
    <w:rsid w:val="006A1DBB"/>
    <w:rsid w:val="006B4E40"/>
    <w:rsid w:val="006C103A"/>
    <w:rsid w:val="006C4E6A"/>
    <w:rsid w:val="006C50E8"/>
    <w:rsid w:val="006D0190"/>
    <w:rsid w:val="006D1A06"/>
    <w:rsid w:val="006D29E5"/>
    <w:rsid w:val="006D464D"/>
    <w:rsid w:val="006E6F11"/>
    <w:rsid w:val="006F0535"/>
    <w:rsid w:val="006F0B6B"/>
    <w:rsid w:val="006F144D"/>
    <w:rsid w:val="006F461B"/>
    <w:rsid w:val="006F622C"/>
    <w:rsid w:val="00700FF6"/>
    <w:rsid w:val="00704D44"/>
    <w:rsid w:val="00710553"/>
    <w:rsid w:val="007156DC"/>
    <w:rsid w:val="00715A68"/>
    <w:rsid w:val="00715DD5"/>
    <w:rsid w:val="00715ECF"/>
    <w:rsid w:val="007162A1"/>
    <w:rsid w:val="00717A04"/>
    <w:rsid w:val="00717BFE"/>
    <w:rsid w:val="007208C5"/>
    <w:rsid w:val="00724248"/>
    <w:rsid w:val="00725BB4"/>
    <w:rsid w:val="007308FC"/>
    <w:rsid w:val="0073180A"/>
    <w:rsid w:val="00732997"/>
    <w:rsid w:val="007336C3"/>
    <w:rsid w:val="00734594"/>
    <w:rsid w:val="00735033"/>
    <w:rsid w:val="007453C8"/>
    <w:rsid w:val="00747DC9"/>
    <w:rsid w:val="007537E4"/>
    <w:rsid w:val="00756485"/>
    <w:rsid w:val="0075705D"/>
    <w:rsid w:val="00760F4A"/>
    <w:rsid w:val="007626E1"/>
    <w:rsid w:val="00767F65"/>
    <w:rsid w:val="00770A4F"/>
    <w:rsid w:val="00770D6C"/>
    <w:rsid w:val="007819E3"/>
    <w:rsid w:val="00783515"/>
    <w:rsid w:val="00787C94"/>
    <w:rsid w:val="00791BCB"/>
    <w:rsid w:val="007921BD"/>
    <w:rsid w:val="00793A02"/>
    <w:rsid w:val="00793FB4"/>
    <w:rsid w:val="00795C6B"/>
    <w:rsid w:val="00796B77"/>
    <w:rsid w:val="007A1566"/>
    <w:rsid w:val="007A3995"/>
    <w:rsid w:val="007A5AC5"/>
    <w:rsid w:val="007B622D"/>
    <w:rsid w:val="007B6898"/>
    <w:rsid w:val="007C4288"/>
    <w:rsid w:val="007C484E"/>
    <w:rsid w:val="007C7223"/>
    <w:rsid w:val="007D4853"/>
    <w:rsid w:val="007D494B"/>
    <w:rsid w:val="007D57C4"/>
    <w:rsid w:val="007E0429"/>
    <w:rsid w:val="007E41DE"/>
    <w:rsid w:val="007E4CE3"/>
    <w:rsid w:val="007E66B2"/>
    <w:rsid w:val="007F2B1F"/>
    <w:rsid w:val="007F413B"/>
    <w:rsid w:val="007F5C22"/>
    <w:rsid w:val="007F78DE"/>
    <w:rsid w:val="00800370"/>
    <w:rsid w:val="0080155B"/>
    <w:rsid w:val="00801E1E"/>
    <w:rsid w:val="00802C13"/>
    <w:rsid w:val="00802F7A"/>
    <w:rsid w:val="00803236"/>
    <w:rsid w:val="00806A1C"/>
    <w:rsid w:val="0080773A"/>
    <w:rsid w:val="00811D14"/>
    <w:rsid w:val="0081351F"/>
    <w:rsid w:val="008173F3"/>
    <w:rsid w:val="0082117C"/>
    <w:rsid w:val="008227E9"/>
    <w:rsid w:val="008252C5"/>
    <w:rsid w:val="00826B62"/>
    <w:rsid w:val="00827BA3"/>
    <w:rsid w:val="00830A19"/>
    <w:rsid w:val="00831860"/>
    <w:rsid w:val="00832F2D"/>
    <w:rsid w:val="008366AD"/>
    <w:rsid w:val="00836C6A"/>
    <w:rsid w:val="00841C9F"/>
    <w:rsid w:val="0084294E"/>
    <w:rsid w:val="00843EFF"/>
    <w:rsid w:val="008442A5"/>
    <w:rsid w:val="008455FB"/>
    <w:rsid w:val="008477A9"/>
    <w:rsid w:val="0085024A"/>
    <w:rsid w:val="00850873"/>
    <w:rsid w:val="0085416A"/>
    <w:rsid w:val="008562F2"/>
    <w:rsid w:val="00856B0F"/>
    <w:rsid w:val="00860C35"/>
    <w:rsid w:val="0086691B"/>
    <w:rsid w:val="00870C2B"/>
    <w:rsid w:val="0087186A"/>
    <w:rsid w:val="00872AFE"/>
    <w:rsid w:val="00872C56"/>
    <w:rsid w:val="00874F67"/>
    <w:rsid w:val="0087670D"/>
    <w:rsid w:val="00876AC2"/>
    <w:rsid w:val="008814F4"/>
    <w:rsid w:val="00883F43"/>
    <w:rsid w:val="008840C3"/>
    <w:rsid w:val="00884C98"/>
    <w:rsid w:val="00884CE2"/>
    <w:rsid w:val="00885E7D"/>
    <w:rsid w:val="008868B7"/>
    <w:rsid w:val="00891098"/>
    <w:rsid w:val="00892468"/>
    <w:rsid w:val="0089363F"/>
    <w:rsid w:val="00893ABA"/>
    <w:rsid w:val="00894D05"/>
    <w:rsid w:val="008952AD"/>
    <w:rsid w:val="00895B3E"/>
    <w:rsid w:val="0089693B"/>
    <w:rsid w:val="00896ED8"/>
    <w:rsid w:val="0089779E"/>
    <w:rsid w:val="008A1E03"/>
    <w:rsid w:val="008A209D"/>
    <w:rsid w:val="008A2436"/>
    <w:rsid w:val="008A4E8C"/>
    <w:rsid w:val="008A563D"/>
    <w:rsid w:val="008A648C"/>
    <w:rsid w:val="008A7359"/>
    <w:rsid w:val="008B3B0A"/>
    <w:rsid w:val="008B57E3"/>
    <w:rsid w:val="008C2953"/>
    <w:rsid w:val="008C2BA0"/>
    <w:rsid w:val="008C4A6B"/>
    <w:rsid w:val="008C69F2"/>
    <w:rsid w:val="008C7819"/>
    <w:rsid w:val="008D1D44"/>
    <w:rsid w:val="008D3E6C"/>
    <w:rsid w:val="008E04EC"/>
    <w:rsid w:val="008E258A"/>
    <w:rsid w:val="008E43F4"/>
    <w:rsid w:val="008F1DE8"/>
    <w:rsid w:val="008F42F6"/>
    <w:rsid w:val="008F5282"/>
    <w:rsid w:val="008F6A3B"/>
    <w:rsid w:val="008F74EA"/>
    <w:rsid w:val="008F7DC6"/>
    <w:rsid w:val="009028CA"/>
    <w:rsid w:val="00911E82"/>
    <w:rsid w:val="00912BAC"/>
    <w:rsid w:val="00925058"/>
    <w:rsid w:val="00926CDB"/>
    <w:rsid w:val="00930113"/>
    <w:rsid w:val="009356EC"/>
    <w:rsid w:val="00937FB2"/>
    <w:rsid w:val="0094114F"/>
    <w:rsid w:val="00943BE6"/>
    <w:rsid w:val="00947BE3"/>
    <w:rsid w:val="0095690D"/>
    <w:rsid w:val="00957303"/>
    <w:rsid w:val="009609C5"/>
    <w:rsid w:val="00963478"/>
    <w:rsid w:val="00965188"/>
    <w:rsid w:val="00965B1A"/>
    <w:rsid w:val="0096797A"/>
    <w:rsid w:val="00967CFD"/>
    <w:rsid w:val="00970E50"/>
    <w:rsid w:val="00971B57"/>
    <w:rsid w:val="00973352"/>
    <w:rsid w:val="00976933"/>
    <w:rsid w:val="00980A29"/>
    <w:rsid w:val="00981893"/>
    <w:rsid w:val="00983696"/>
    <w:rsid w:val="00983D8A"/>
    <w:rsid w:val="00983E35"/>
    <w:rsid w:val="00984974"/>
    <w:rsid w:val="00986438"/>
    <w:rsid w:val="00987DBF"/>
    <w:rsid w:val="009936E8"/>
    <w:rsid w:val="009970F9"/>
    <w:rsid w:val="009A1ABF"/>
    <w:rsid w:val="009A5590"/>
    <w:rsid w:val="009C184C"/>
    <w:rsid w:val="009C3837"/>
    <w:rsid w:val="009C44BD"/>
    <w:rsid w:val="009C490C"/>
    <w:rsid w:val="009C537F"/>
    <w:rsid w:val="009D0585"/>
    <w:rsid w:val="009D2313"/>
    <w:rsid w:val="009D2BB3"/>
    <w:rsid w:val="009D50F7"/>
    <w:rsid w:val="009D6B77"/>
    <w:rsid w:val="009E0846"/>
    <w:rsid w:val="009E1D75"/>
    <w:rsid w:val="009E1EF4"/>
    <w:rsid w:val="009E1F32"/>
    <w:rsid w:val="009E4638"/>
    <w:rsid w:val="009E4BD5"/>
    <w:rsid w:val="009F1BE0"/>
    <w:rsid w:val="009F7CED"/>
    <w:rsid w:val="00A00503"/>
    <w:rsid w:val="00A04569"/>
    <w:rsid w:val="00A0465F"/>
    <w:rsid w:val="00A049C9"/>
    <w:rsid w:val="00A0736A"/>
    <w:rsid w:val="00A07DE7"/>
    <w:rsid w:val="00A120D6"/>
    <w:rsid w:val="00A1301A"/>
    <w:rsid w:val="00A14C37"/>
    <w:rsid w:val="00A161B9"/>
    <w:rsid w:val="00A219D7"/>
    <w:rsid w:val="00A2785C"/>
    <w:rsid w:val="00A31935"/>
    <w:rsid w:val="00A3303D"/>
    <w:rsid w:val="00A33DCF"/>
    <w:rsid w:val="00A377FE"/>
    <w:rsid w:val="00A4128C"/>
    <w:rsid w:val="00A41AEF"/>
    <w:rsid w:val="00A4206B"/>
    <w:rsid w:val="00A447B3"/>
    <w:rsid w:val="00A452F9"/>
    <w:rsid w:val="00A500DD"/>
    <w:rsid w:val="00A52C3F"/>
    <w:rsid w:val="00A55DB6"/>
    <w:rsid w:val="00A56129"/>
    <w:rsid w:val="00A61784"/>
    <w:rsid w:val="00A64120"/>
    <w:rsid w:val="00A703D5"/>
    <w:rsid w:val="00A72973"/>
    <w:rsid w:val="00A73F31"/>
    <w:rsid w:val="00A74AFD"/>
    <w:rsid w:val="00A80613"/>
    <w:rsid w:val="00A83A98"/>
    <w:rsid w:val="00A85971"/>
    <w:rsid w:val="00A85AEA"/>
    <w:rsid w:val="00A9071E"/>
    <w:rsid w:val="00A90FF9"/>
    <w:rsid w:val="00A91483"/>
    <w:rsid w:val="00A91865"/>
    <w:rsid w:val="00A94019"/>
    <w:rsid w:val="00AA0BE1"/>
    <w:rsid w:val="00AA28E8"/>
    <w:rsid w:val="00AA58D9"/>
    <w:rsid w:val="00AB0503"/>
    <w:rsid w:val="00AB0708"/>
    <w:rsid w:val="00AB0C45"/>
    <w:rsid w:val="00AB1616"/>
    <w:rsid w:val="00AB4CA5"/>
    <w:rsid w:val="00AB61F8"/>
    <w:rsid w:val="00AB6652"/>
    <w:rsid w:val="00AC0E9D"/>
    <w:rsid w:val="00AC1AF8"/>
    <w:rsid w:val="00AC447D"/>
    <w:rsid w:val="00AD1BD7"/>
    <w:rsid w:val="00AD5446"/>
    <w:rsid w:val="00AD623F"/>
    <w:rsid w:val="00AD6727"/>
    <w:rsid w:val="00AD6F3E"/>
    <w:rsid w:val="00AE03F3"/>
    <w:rsid w:val="00AE0E2C"/>
    <w:rsid w:val="00AF2ABF"/>
    <w:rsid w:val="00AF308A"/>
    <w:rsid w:val="00AF5E71"/>
    <w:rsid w:val="00B01DDF"/>
    <w:rsid w:val="00B13AE3"/>
    <w:rsid w:val="00B165B7"/>
    <w:rsid w:val="00B20986"/>
    <w:rsid w:val="00B21CD3"/>
    <w:rsid w:val="00B25550"/>
    <w:rsid w:val="00B30DCD"/>
    <w:rsid w:val="00B377D3"/>
    <w:rsid w:val="00B37CF8"/>
    <w:rsid w:val="00B4178F"/>
    <w:rsid w:val="00B4216E"/>
    <w:rsid w:val="00B42837"/>
    <w:rsid w:val="00B448DC"/>
    <w:rsid w:val="00B45D06"/>
    <w:rsid w:val="00B463AC"/>
    <w:rsid w:val="00B51095"/>
    <w:rsid w:val="00B6123C"/>
    <w:rsid w:val="00B61CA6"/>
    <w:rsid w:val="00B63F6D"/>
    <w:rsid w:val="00B64EA3"/>
    <w:rsid w:val="00B651F0"/>
    <w:rsid w:val="00B65F1B"/>
    <w:rsid w:val="00B66D03"/>
    <w:rsid w:val="00B7000F"/>
    <w:rsid w:val="00B70747"/>
    <w:rsid w:val="00B729FC"/>
    <w:rsid w:val="00B73EC6"/>
    <w:rsid w:val="00B766E4"/>
    <w:rsid w:val="00B80E2A"/>
    <w:rsid w:val="00B82BFF"/>
    <w:rsid w:val="00B82C22"/>
    <w:rsid w:val="00B8326D"/>
    <w:rsid w:val="00B84AF8"/>
    <w:rsid w:val="00B937B6"/>
    <w:rsid w:val="00B94273"/>
    <w:rsid w:val="00BA450F"/>
    <w:rsid w:val="00BA6F17"/>
    <w:rsid w:val="00BB545F"/>
    <w:rsid w:val="00BC6E2E"/>
    <w:rsid w:val="00BC7686"/>
    <w:rsid w:val="00BD4B65"/>
    <w:rsid w:val="00BD699E"/>
    <w:rsid w:val="00BD7237"/>
    <w:rsid w:val="00BE280C"/>
    <w:rsid w:val="00BF054E"/>
    <w:rsid w:val="00BF0DB9"/>
    <w:rsid w:val="00BF63DF"/>
    <w:rsid w:val="00BF7A0E"/>
    <w:rsid w:val="00C00C13"/>
    <w:rsid w:val="00C01F1E"/>
    <w:rsid w:val="00C10471"/>
    <w:rsid w:val="00C12B93"/>
    <w:rsid w:val="00C134C3"/>
    <w:rsid w:val="00C17136"/>
    <w:rsid w:val="00C17401"/>
    <w:rsid w:val="00C2217C"/>
    <w:rsid w:val="00C26C14"/>
    <w:rsid w:val="00C27409"/>
    <w:rsid w:val="00C27D76"/>
    <w:rsid w:val="00C31D59"/>
    <w:rsid w:val="00C36892"/>
    <w:rsid w:val="00C379BF"/>
    <w:rsid w:val="00C4009A"/>
    <w:rsid w:val="00C401C2"/>
    <w:rsid w:val="00C41479"/>
    <w:rsid w:val="00C46330"/>
    <w:rsid w:val="00C47F73"/>
    <w:rsid w:val="00C5073C"/>
    <w:rsid w:val="00C522A6"/>
    <w:rsid w:val="00C5258E"/>
    <w:rsid w:val="00C52E86"/>
    <w:rsid w:val="00C52F30"/>
    <w:rsid w:val="00C55D3C"/>
    <w:rsid w:val="00C6077B"/>
    <w:rsid w:val="00C61441"/>
    <w:rsid w:val="00C6338A"/>
    <w:rsid w:val="00C644BC"/>
    <w:rsid w:val="00C64862"/>
    <w:rsid w:val="00C7294E"/>
    <w:rsid w:val="00C8584B"/>
    <w:rsid w:val="00C85905"/>
    <w:rsid w:val="00C86BA7"/>
    <w:rsid w:val="00C91F90"/>
    <w:rsid w:val="00C943E9"/>
    <w:rsid w:val="00CA1FDD"/>
    <w:rsid w:val="00CA3B97"/>
    <w:rsid w:val="00CA4C48"/>
    <w:rsid w:val="00CA57DF"/>
    <w:rsid w:val="00CB0063"/>
    <w:rsid w:val="00CB238F"/>
    <w:rsid w:val="00CB2E39"/>
    <w:rsid w:val="00CB4D37"/>
    <w:rsid w:val="00CB66F7"/>
    <w:rsid w:val="00CC01B1"/>
    <w:rsid w:val="00CC0C62"/>
    <w:rsid w:val="00CC18E5"/>
    <w:rsid w:val="00CC259C"/>
    <w:rsid w:val="00CC42D1"/>
    <w:rsid w:val="00CC5B3E"/>
    <w:rsid w:val="00CD445B"/>
    <w:rsid w:val="00CE1A87"/>
    <w:rsid w:val="00CE5AB3"/>
    <w:rsid w:val="00CE6710"/>
    <w:rsid w:val="00CF25EF"/>
    <w:rsid w:val="00D004D3"/>
    <w:rsid w:val="00D03604"/>
    <w:rsid w:val="00D04A96"/>
    <w:rsid w:val="00D05B67"/>
    <w:rsid w:val="00D05D52"/>
    <w:rsid w:val="00D0748D"/>
    <w:rsid w:val="00D14D01"/>
    <w:rsid w:val="00D171BA"/>
    <w:rsid w:val="00D2250E"/>
    <w:rsid w:val="00D24980"/>
    <w:rsid w:val="00D26D53"/>
    <w:rsid w:val="00D27A70"/>
    <w:rsid w:val="00D31F43"/>
    <w:rsid w:val="00D34E51"/>
    <w:rsid w:val="00D3549C"/>
    <w:rsid w:val="00D403F1"/>
    <w:rsid w:val="00D40E59"/>
    <w:rsid w:val="00D413E5"/>
    <w:rsid w:val="00D415E6"/>
    <w:rsid w:val="00D421AA"/>
    <w:rsid w:val="00D444C5"/>
    <w:rsid w:val="00D450C3"/>
    <w:rsid w:val="00D45628"/>
    <w:rsid w:val="00D50471"/>
    <w:rsid w:val="00D52DDD"/>
    <w:rsid w:val="00D530DC"/>
    <w:rsid w:val="00D53758"/>
    <w:rsid w:val="00D540C9"/>
    <w:rsid w:val="00D57706"/>
    <w:rsid w:val="00D57D46"/>
    <w:rsid w:val="00D62023"/>
    <w:rsid w:val="00D7070F"/>
    <w:rsid w:val="00D709DD"/>
    <w:rsid w:val="00D70EA3"/>
    <w:rsid w:val="00D73F89"/>
    <w:rsid w:val="00D8294A"/>
    <w:rsid w:val="00D82FA2"/>
    <w:rsid w:val="00D83F98"/>
    <w:rsid w:val="00D84A75"/>
    <w:rsid w:val="00D85568"/>
    <w:rsid w:val="00D85F90"/>
    <w:rsid w:val="00D90649"/>
    <w:rsid w:val="00D91E89"/>
    <w:rsid w:val="00D9213D"/>
    <w:rsid w:val="00D965B1"/>
    <w:rsid w:val="00D97DF9"/>
    <w:rsid w:val="00DA6526"/>
    <w:rsid w:val="00DA692C"/>
    <w:rsid w:val="00DA6C54"/>
    <w:rsid w:val="00DB7998"/>
    <w:rsid w:val="00DC54A3"/>
    <w:rsid w:val="00DC65B6"/>
    <w:rsid w:val="00DC6CCC"/>
    <w:rsid w:val="00DD181C"/>
    <w:rsid w:val="00DD2F2C"/>
    <w:rsid w:val="00DD48D9"/>
    <w:rsid w:val="00DE1540"/>
    <w:rsid w:val="00DE520C"/>
    <w:rsid w:val="00DE6477"/>
    <w:rsid w:val="00DF1E66"/>
    <w:rsid w:val="00DF3ED6"/>
    <w:rsid w:val="00DF60FD"/>
    <w:rsid w:val="00DF6382"/>
    <w:rsid w:val="00DF6410"/>
    <w:rsid w:val="00E007F7"/>
    <w:rsid w:val="00E04A63"/>
    <w:rsid w:val="00E05F18"/>
    <w:rsid w:val="00E06A27"/>
    <w:rsid w:val="00E113C7"/>
    <w:rsid w:val="00E12202"/>
    <w:rsid w:val="00E22714"/>
    <w:rsid w:val="00E23E72"/>
    <w:rsid w:val="00E242C5"/>
    <w:rsid w:val="00E24673"/>
    <w:rsid w:val="00E24F26"/>
    <w:rsid w:val="00E261B4"/>
    <w:rsid w:val="00E30CE5"/>
    <w:rsid w:val="00E31E85"/>
    <w:rsid w:val="00E407FF"/>
    <w:rsid w:val="00E40C34"/>
    <w:rsid w:val="00E41E2C"/>
    <w:rsid w:val="00E44207"/>
    <w:rsid w:val="00E56802"/>
    <w:rsid w:val="00E606A9"/>
    <w:rsid w:val="00E66C57"/>
    <w:rsid w:val="00E66C67"/>
    <w:rsid w:val="00E66D00"/>
    <w:rsid w:val="00E7224C"/>
    <w:rsid w:val="00E72291"/>
    <w:rsid w:val="00E729F2"/>
    <w:rsid w:val="00E745EE"/>
    <w:rsid w:val="00E75DBD"/>
    <w:rsid w:val="00E766DD"/>
    <w:rsid w:val="00E80332"/>
    <w:rsid w:val="00E805D3"/>
    <w:rsid w:val="00E80826"/>
    <w:rsid w:val="00E84513"/>
    <w:rsid w:val="00E84DA1"/>
    <w:rsid w:val="00E905FF"/>
    <w:rsid w:val="00E91332"/>
    <w:rsid w:val="00E92DF7"/>
    <w:rsid w:val="00E97671"/>
    <w:rsid w:val="00EA0619"/>
    <w:rsid w:val="00EA3045"/>
    <w:rsid w:val="00EB08A6"/>
    <w:rsid w:val="00EB4144"/>
    <w:rsid w:val="00EB4BCF"/>
    <w:rsid w:val="00EB56C4"/>
    <w:rsid w:val="00EC0860"/>
    <w:rsid w:val="00EC1DE8"/>
    <w:rsid w:val="00EC35AE"/>
    <w:rsid w:val="00ED46B4"/>
    <w:rsid w:val="00ED4708"/>
    <w:rsid w:val="00EE0D69"/>
    <w:rsid w:val="00EE0F26"/>
    <w:rsid w:val="00EE2ABB"/>
    <w:rsid w:val="00EE34BB"/>
    <w:rsid w:val="00EE6990"/>
    <w:rsid w:val="00EF0E4E"/>
    <w:rsid w:val="00EF1342"/>
    <w:rsid w:val="00EF192B"/>
    <w:rsid w:val="00EF7506"/>
    <w:rsid w:val="00F0510A"/>
    <w:rsid w:val="00F06B8A"/>
    <w:rsid w:val="00F07A7D"/>
    <w:rsid w:val="00F153C1"/>
    <w:rsid w:val="00F16839"/>
    <w:rsid w:val="00F211E7"/>
    <w:rsid w:val="00F21D37"/>
    <w:rsid w:val="00F221F0"/>
    <w:rsid w:val="00F247AF"/>
    <w:rsid w:val="00F24881"/>
    <w:rsid w:val="00F26136"/>
    <w:rsid w:val="00F26597"/>
    <w:rsid w:val="00F2713B"/>
    <w:rsid w:val="00F305D8"/>
    <w:rsid w:val="00F31C72"/>
    <w:rsid w:val="00F32A28"/>
    <w:rsid w:val="00F37106"/>
    <w:rsid w:val="00F41116"/>
    <w:rsid w:val="00F427B5"/>
    <w:rsid w:val="00F42888"/>
    <w:rsid w:val="00F44A2E"/>
    <w:rsid w:val="00F47D57"/>
    <w:rsid w:val="00F54204"/>
    <w:rsid w:val="00F55518"/>
    <w:rsid w:val="00F55DC4"/>
    <w:rsid w:val="00F576B3"/>
    <w:rsid w:val="00F642D4"/>
    <w:rsid w:val="00F66471"/>
    <w:rsid w:val="00F745E1"/>
    <w:rsid w:val="00F75697"/>
    <w:rsid w:val="00F75A79"/>
    <w:rsid w:val="00F7620E"/>
    <w:rsid w:val="00F7630E"/>
    <w:rsid w:val="00F775AD"/>
    <w:rsid w:val="00F80E07"/>
    <w:rsid w:val="00F90326"/>
    <w:rsid w:val="00F90F86"/>
    <w:rsid w:val="00F92DF0"/>
    <w:rsid w:val="00FA0454"/>
    <w:rsid w:val="00FA3336"/>
    <w:rsid w:val="00FA4A9E"/>
    <w:rsid w:val="00FA52CB"/>
    <w:rsid w:val="00FB1248"/>
    <w:rsid w:val="00FB217D"/>
    <w:rsid w:val="00FB29CC"/>
    <w:rsid w:val="00FB51C0"/>
    <w:rsid w:val="00FB5C38"/>
    <w:rsid w:val="00FC0522"/>
    <w:rsid w:val="00FC2DE3"/>
    <w:rsid w:val="00FD3098"/>
    <w:rsid w:val="00FD3D04"/>
    <w:rsid w:val="00FD49A0"/>
    <w:rsid w:val="00FE087A"/>
    <w:rsid w:val="00FE27DE"/>
    <w:rsid w:val="00FF66CA"/>
    <w:rsid w:val="01062511"/>
    <w:rsid w:val="018FF66B"/>
    <w:rsid w:val="01968B48"/>
    <w:rsid w:val="01B03BE9"/>
    <w:rsid w:val="02265351"/>
    <w:rsid w:val="028C2D95"/>
    <w:rsid w:val="0297C43D"/>
    <w:rsid w:val="02A16498"/>
    <w:rsid w:val="02A1CBD2"/>
    <w:rsid w:val="030CD2B4"/>
    <w:rsid w:val="031E7860"/>
    <w:rsid w:val="03426F2D"/>
    <w:rsid w:val="034CC880"/>
    <w:rsid w:val="0384D65D"/>
    <w:rsid w:val="03BB11D0"/>
    <w:rsid w:val="03CFC91B"/>
    <w:rsid w:val="0406EA4C"/>
    <w:rsid w:val="04540410"/>
    <w:rsid w:val="046B88C0"/>
    <w:rsid w:val="0478BA58"/>
    <w:rsid w:val="04A0601D"/>
    <w:rsid w:val="04D3FA54"/>
    <w:rsid w:val="04D850E1"/>
    <w:rsid w:val="05647571"/>
    <w:rsid w:val="059162EB"/>
    <w:rsid w:val="05BE48E4"/>
    <w:rsid w:val="06302132"/>
    <w:rsid w:val="0632D9D3"/>
    <w:rsid w:val="068ADA8B"/>
    <w:rsid w:val="06A9D865"/>
    <w:rsid w:val="06D36B4F"/>
    <w:rsid w:val="06DDD932"/>
    <w:rsid w:val="06ED5BAB"/>
    <w:rsid w:val="06F69D6B"/>
    <w:rsid w:val="07080A31"/>
    <w:rsid w:val="071A4B6B"/>
    <w:rsid w:val="0726AAB7"/>
    <w:rsid w:val="073BE228"/>
    <w:rsid w:val="07564B35"/>
    <w:rsid w:val="075BB26D"/>
    <w:rsid w:val="07F49AD1"/>
    <w:rsid w:val="082336FE"/>
    <w:rsid w:val="0888C5CB"/>
    <w:rsid w:val="088C1364"/>
    <w:rsid w:val="09006C35"/>
    <w:rsid w:val="0911303F"/>
    <w:rsid w:val="096BB58E"/>
    <w:rsid w:val="09751965"/>
    <w:rsid w:val="09A390B0"/>
    <w:rsid w:val="09AB5B22"/>
    <w:rsid w:val="09E57551"/>
    <w:rsid w:val="0A05EF47"/>
    <w:rsid w:val="0A0F40D4"/>
    <w:rsid w:val="0A3670CC"/>
    <w:rsid w:val="0A8B7F17"/>
    <w:rsid w:val="0AC21ACA"/>
    <w:rsid w:val="0B959559"/>
    <w:rsid w:val="0C3065B8"/>
    <w:rsid w:val="0C86649F"/>
    <w:rsid w:val="0CB3C2F5"/>
    <w:rsid w:val="0CB80F19"/>
    <w:rsid w:val="0D1A3319"/>
    <w:rsid w:val="0D22D974"/>
    <w:rsid w:val="0D271D86"/>
    <w:rsid w:val="0D8441A8"/>
    <w:rsid w:val="0D94D60C"/>
    <w:rsid w:val="0D9FC3DA"/>
    <w:rsid w:val="0DAF035D"/>
    <w:rsid w:val="0DAF9C93"/>
    <w:rsid w:val="0DCDF1CD"/>
    <w:rsid w:val="0DEABD86"/>
    <w:rsid w:val="0DF66D5A"/>
    <w:rsid w:val="0E260149"/>
    <w:rsid w:val="0ED20BFB"/>
    <w:rsid w:val="0F5B3713"/>
    <w:rsid w:val="0FD60839"/>
    <w:rsid w:val="0FE28E0F"/>
    <w:rsid w:val="1027079D"/>
    <w:rsid w:val="103C167F"/>
    <w:rsid w:val="10478CB3"/>
    <w:rsid w:val="1084F80B"/>
    <w:rsid w:val="10A2F72E"/>
    <w:rsid w:val="10C988EF"/>
    <w:rsid w:val="10D93D5B"/>
    <w:rsid w:val="10DC7A00"/>
    <w:rsid w:val="1165C763"/>
    <w:rsid w:val="118C8566"/>
    <w:rsid w:val="119F579E"/>
    <w:rsid w:val="11AA0E05"/>
    <w:rsid w:val="11E1A6CD"/>
    <w:rsid w:val="11F1260F"/>
    <w:rsid w:val="1213D815"/>
    <w:rsid w:val="12A781E2"/>
    <w:rsid w:val="12CCB78F"/>
    <w:rsid w:val="12EC7220"/>
    <w:rsid w:val="12FECE47"/>
    <w:rsid w:val="134360A2"/>
    <w:rsid w:val="1371A068"/>
    <w:rsid w:val="1379910E"/>
    <w:rsid w:val="1383357B"/>
    <w:rsid w:val="13AC70C1"/>
    <w:rsid w:val="13ECE3B6"/>
    <w:rsid w:val="14464FB3"/>
    <w:rsid w:val="144EF27A"/>
    <w:rsid w:val="14ED0D44"/>
    <w:rsid w:val="14F98B52"/>
    <w:rsid w:val="14F9D5E7"/>
    <w:rsid w:val="150317F0"/>
    <w:rsid w:val="150ADDA8"/>
    <w:rsid w:val="1532321D"/>
    <w:rsid w:val="15457827"/>
    <w:rsid w:val="15647290"/>
    <w:rsid w:val="1633696D"/>
    <w:rsid w:val="16729A18"/>
    <w:rsid w:val="16743C3A"/>
    <w:rsid w:val="1699AD65"/>
    <w:rsid w:val="169F818A"/>
    <w:rsid w:val="1730F29B"/>
    <w:rsid w:val="1733EB91"/>
    <w:rsid w:val="17402622"/>
    <w:rsid w:val="17530D24"/>
    <w:rsid w:val="179D0D82"/>
    <w:rsid w:val="17D270BE"/>
    <w:rsid w:val="17F7AAEA"/>
    <w:rsid w:val="1804A80D"/>
    <w:rsid w:val="1820F500"/>
    <w:rsid w:val="1822C0A8"/>
    <w:rsid w:val="1873AD89"/>
    <w:rsid w:val="1897A8C3"/>
    <w:rsid w:val="189BF7B6"/>
    <w:rsid w:val="18D0E8B2"/>
    <w:rsid w:val="18E573EA"/>
    <w:rsid w:val="19289200"/>
    <w:rsid w:val="193E7788"/>
    <w:rsid w:val="198E9A8D"/>
    <w:rsid w:val="19CB8DA2"/>
    <w:rsid w:val="1A32FF28"/>
    <w:rsid w:val="1AC44973"/>
    <w:rsid w:val="1AF2A2B2"/>
    <w:rsid w:val="1B0B7930"/>
    <w:rsid w:val="1B78F0B1"/>
    <w:rsid w:val="1BB5F2F6"/>
    <w:rsid w:val="1BC41415"/>
    <w:rsid w:val="1C284358"/>
    <w:rsid w:val="1C310782"/>
    <w:rsid w:val="1C7CEC17"/>
    <w:rsid w:val="1CB324D8"/>
    <w:rsid w:val="1CFEBA42"/>
    <w:rsid w:val="1CFF6644"/>
    <w:rsid w:val="1D581FB1"/>
    <w:rsid w:val="1D8C5ADA"/>
    <w:rsid w:val="1D9A38CA"/>
    <w:rsid w:val="1DB16286"/>
    <w:rsid w:val="1E2CCE60"/>
    <w:rsid w:val="1E44FF8E"/>
    <w:rsid w:val="1E462A2A"/>
    <w:rsid w:val="1E726AB2"/>
    <w:rsid w:val="1E741C09"/>
    <w:rsid w:val="1EB7CDD4"/>
    <w:rsid w:val="1EB9460D"/>
    <w:rsid w:val="1EF87084"/>
    <w:rsid w:val="1FEFE101"/>
    <w:rsid w:val="2030D6CD"/>
    <w:rsid w:val="2044F0C3"/>
    <w:rsid w:val="2066BF2D"/>
    <w:rsid w:val="2086F10D"/>
    <w:rsid w:val="20B00413"/>
    <w:rsid w:val="20BEDC37"/>
    <w:rsid w:val="20CF1A76"/>
    <w:rsid w:val="21604E0D"/>
    <w:rsid w:val="2164BA31"/>
    <w:rsid w:val="219A816F"/>
    <w:rsid w:val="21B67529"/>
    <w:rsid w:val="2234F92A"/>
    <w:rsid w:val="22715342"/>
    <w:rsid w:val="22BAFDB7"/>
    <w:rsid w:val="22BB8D30"/>
    <w:rsid w:val="22E20447"/>
    <w:rsid w:val="22F93D86"/>
    <w:rsid w:val="23045B7C"/>
    <w:rsid w:val="2326523F"/>
    <w:rsid w:val="23301FA6"/>
    <w:rsid w:val="23AB31D6"/>
    <w:rsid w:val="23CDE424"/>
    <w:rsid w:val="23F57E1C"/>
    <w:rsid w:val="23F5C6A3"/>
    <w:rsid w:val="247FBFE2"/>
    <w:rsid w:val="2481E17B"/>
    <w:rsid w:val="249F5E1E"/>
    <w:rsid w:val="24D889D8"/>
    <w:rsid w:val="24F5B65A"/>
    <w:rsid w:val="2539A60F"/>
    <w:rsid w:val="256E2C20"/>
    <w:rsid w:val="2582BA7E"/>
    <w:rsid w:val="259D6F2B"/>
    <w:rsid w:val="25CC41EB"/>
    <w:rsid w:val="25DFB6C2"/>
    <w:rsid w:val="26078CE3"/>
    <w:rsid w:val="264D7C40"/>
    <w:rsid w:val="26C64832"/>
    <w:rsid w:val="270AAA5E"/>
    <w:rsid w:val="2737BCE7"/>
    <w:rsid w:val="2774A740"/>
    <w:rsid w:val="27826604"/>
    <w:rsid w:val="27A8B71B"/>
    <w:rsid w:val="27AD1620"/>
    <w:rsid w:val="2819A3E9"/>
    <w:rsid w:val="2882D57B"/>
    <w:rsid w:val="2890E09E"/>
    <w:rsid w:val="28974840"/>
    <w:rsid w:val="28B8F169"/>
    <w:rsid w:val="2915625D"/>
    <w:rsid w:val="294ED7B1"/>
    <w:rsid w:val="29A86006"/>
    <w:rsid w:val="29F7BC85"/>
    <w:rsid w:val="2A36DC72"/>
    <w:rsid w:val="2AB45928"/>
    <w:rsid w:val="2B614AC4"/>
    <w:rsid w:val="2B7C2609"/>
    <w:rsid w:val="2C0FCB51"/>
    <w:rsid w:val="2C6F6223"/>
    <w:rsid w:val="2C7E77C4"/>
    <w:rsid w:val="2CD69A73"/>
    <w:rsid w:val="2CE8595F"/>
    <w:rsid w:val="2D419D3E"/>
    <w:rsid w:val="2D64836F"/>
    <w:rsid w:val="2DF9B92B"/>
    <w:rsid w:val="2E098CCB"/>
    <w:rsid w:val="2E61B6C4"/>
    <w:rsid w:val="2E710B07"/>
    <w:rsid w:val="2E982530"/>
    <w:rsid w:val="2EF6E706"/>
    <w:rsid w:val="2F0B0714"/>
    <w:rsid w:val="2F1FAC5D"/>
    <w:rsid w:val="2F30A745"/>
    <w:rsid w:val="2F927AF3"/>
    <w:rsid w:val="2FA4F37C"/>
    <w:rsid w:val="2FB604D0"/>
    <w:rsid w:val="2FEFBEDB"/>
    <w:rsid w:val="3063AFCD"/>
    <w:rsid w:val="30A02922"/>
    <w:rsid w:val="30A86ECC"/>
    <w:rsid w:val="30AF23D3"/>
    <w:rsid w:val="30D68532"/>
    <w:rsid w:val="313D4ECD"/>
    <w:rsid w:val="314D86F7"/>
    <w:rsid w:val="3161BED7"/>
    <w:rsid w:val="31786644"/>
    <w:rsid w:val="31C6B1CB"/>
    <w:rsid w:val="31CB1BDE"/>
    <w:rsid w:val="31E88C86"/>
    <w:rsid w:val="31EFEE9F"/>
    <w:rsid w:val="322746EE"/>
    <w:rsid w:val="324869ED"/>
    <w:rsid w:val="325BFE99"/>
    <w:rsid w:val="32794CCE"/>
    <w:rsid w:val="32AF0ABF"/>
    <w:rsid w:val="32E119CD"/>
    <w:rsid w:val="333C37F7"/>
    <w:rsid w:val="33969ADF"/>
    <w:rsid w:val="339E250A"/>
    <w:rsid w:val="33D83407"/>
    <w:rsid w:val="33E80483"/>
    <w:rsid w:val="3423C151"/>
    <w:rsid w:val="3434F356"/>
    <w:rsid w:val="34388203"/>
    <w:rsid w:val="344574CE"/>
    <w:rsid w:val="3498F0B2"/>
    <w:rsid w:val="34AA7A0F"/>
    <w:rsid w:val="34C75D2E"/>
    <w:rsid w:val="35057472"/>
    <w:rsid w:val="3571B0C1"/>
    <w:rsid w:val="360894DF"/>
    <w:rsid w:val="3619FAF2"/>
    <w:rsid w:val="3622AB38"/>
    <w:rsid w:val="36B1B6E2"/>
    <w:rsid w:val="36C253D2"/>
    <w:rsid w:val="36FEC186"/>
    <w:rsid w:val="377E3493"/>
    <w:rsid w:val="378B1A66"/>
    <w:rsid w:val="37A54FAD"/>
    <w:rsid w:val="37A8A7FA"/>
    <w:rsid w:val="37AD5A24"/>
    <w:rsid w:val="37B830B4"/>
    <w:rsid w:val="37C494B8"/>
    <w:rsid w:val="3816F361"/>
    <w:rsid w:val="38435BB0"/>
    <w:rsid w:val="38598AB9"/>
    <w:rsid w:val="38685C7E"/>
    <w:rsid w:val="389CEAE5"/>
    <w:rsid w:val="38A06D73"/>
    <w:rsid w:val="38B57464"/>
    <w:rsid w:val="39276F26"/>
    <w:rsid w:val="393CF434"/>
    <w:rsid w:val="39466049"/>
    <w:rsid w:val="39A7B619"/>
    <w:rsid w:val="39C49C9C"/>
    <w:rsid w:val="39F0560F"/>
    <w:rsid w:val="3A049745"/>
    <w:rsid w:val="3A0EAFFC"/>
    <w:rsid w:val="3A6036D8"/>
    <w:rsid w:val="3A6EDCC0"/>
    <w:rsid w:val="3A7AEECB"/>
    <w:rsid w:val="3AA4AF6A"/>
    <w:rsid w:val="3AB4C9BF"/>
    <w:rsid w:val="3AC29B96"/>
    <w:rsid w:val="3AD98CD6"/>
    <w:rsid w:val="3AF15284"/>
    <w:rsid w:val="3AF41E54"/>
    <w:rsid w:val="3AF4DAC5"/>
    <w:rsid w:val="3B433B3D"/>
    <w:rsid w:val="3B68F4A8"/>
    <w:rsid w:val="3B76B280"/>
    <w:rsid w:val="3BA2E717"/>
    <w:rsid w:val="3BBF1AD6"/>
    <w:rsid w:val="3C31D260"/>
    <w:rsid w:val="3C74FB30"/>
    <w:rsid w:val="3C97F0C2"/>
    <w:rsid w:val="3CF7A888"/>
    <w:rsid w:val="3D255F63"/>
    <w:rsid w:val="3D976C61"/>
    <w:rsid w:val="3DE0C6CB"/>
    <w:rsid w:val="3DFD6836"/>
    <w:rsid w:val="3EA18A13"/>
    <w:rsid w:val="3EC256E2"/>
    <w:rsid w:val="3EE20699"/>
    <w:rsid w:val="3F74A1FA"/>
    <w:rsid w:val="3FB97E0A"/>
    <w:rsid w:val="406B4EEC"/>
    <w:rsid w:val="408128E0"/>
    <w:rsid w:val="413F99DD"/>
    <w:rsid w:val="414521DD"/>
    <w:rsid w:val="41D5C772"/>
    <w:rsid w:val="424F6060"/>
    <w:rsid w:val="42546979"/>
    <w:rsid w:val="425B9572"/>
    <w:rsid w:val="42DD8EAE"/>
    <w:rsid w:val="43305ED7"/>
    <w:rsid w:val="4331C41F"/>
    <w:rsid w:val="4418DEF9"/>
    <w:rsid w:val="4443397F"/>
    <w:rsid w:val="446F86FA"/>
    <w:rsid w:val="44C63A0A"/>
    <w:rsid w:val="4513C603"/>
    <w:rsid w:val="454A5F1A"/>
    <w:rsid w:val="459042CD"/>
    <w:rsid w:val="45CAD21C"/>
    <w:rsid w:val="45D9EB09"/>
    <w:rsid w:val="45EC551E"/>
    <w:rsid w:val="46208D5A"/>
    <w:rsid w:val="462DFFB7"/>
    <w:rsid w:val="466EFD0F"/>
    <w:rsid w:val="46818837"/>
    <w:rsid w:val="46CA8931"/>
    <w:rsid w:val="46FA4F76"/>
    <w:rsid w:val="4718BB74"/>
    <w:rsid w:val="4744DFBF"/>
    <w:rsid w:val="475D5A02"/>
    <w:rsid w:val="4780DC9D"/>
    <w:rsid w:val="478F639A"/>
    <w:rsid w:val="47CC94F6"/>
    <w:rsid w:val="489BAD40"/>
    <w:rsid w:val="491B1DB0"/>
    <w:rsid w:val="49671768"/>
    <w:rsid w:val="498099B4"/>
    <w:rsid w:val="499DA9D0"/>
    <w:rsid w:val="4A03A49D"/>
    <w:rsid w:val="4B51B9DB"/>
    <w:rsid w:val="4BCF7BC8"/>
    <w:rsid w:val="4C2C6A89"/>
    <w:rsid w:val="4C33A146"/>
    <w:rsid w:val="4C356648"/>
    <w:rsid w:val="4C4CCF45"/>
    <w:rsid w:val="4C537647"/>
    <w:rsid w:val="4C94D768"/>
    <w:rsid w:val="4CBE23BB"/>
    <w:rsid w:val="4CE8B6E5"/>
    <w:rsid w:val="4D0505AD"/>
    <w:rsid w:val="4D07067D"/>
    <w:rsid w:val="4D1FF041"/>
    <w:rsid w:val="4D3C2C8C"/>
    <w:rsid w:val="4DDCD0E5"/>
    <w:rsid w:val="4E518D3E"/>
    <w:rsid w:val="4E541053"/>
    <w:rsid w:val="4EA787EC"/>
    <w:rsid w:val="4F0A6883"/>
    <w:rsid w:val="4F0D6237"/>
    <w:rsid w:val="4F84B880"/>
    <w:rsid w:val="4FE5A74D"/>
    <w:rsid w:val="5019D9D1"/>
    <w:rsid w:val="5095CF22"/>
    <w:rsid w:val="50997B60"/>
    <w:rsid w:val="50CD2728"/>
    <w:rsid w:val="50D564AA"/>
    <w:rsid w:val="512EDE64"/>
    <w:rsid w:val="51593C01"/>
    <w:rsid w:val="51EAC840"/>
    <w:rsid w:val="51FF32F5"/>
    <w:rsid w:val="52D51FED"/>
    <w:rsid w:val="5323479B"/>
    <w:rsid w:val="53381674"/>
    <w:rsid w:val="533BA55E"/>
    <w:rsid w:val="537B23FF"/>
    <w:rsid w:val="53CC4F9E"/>
    <w:rsid w:val="53E79F20"/>
    <w:rsid w:val="53F5B3CB"/>
    <w:rsid w:val="5418CAD5"/>
    <w:rsid w:val="5455FC46"/>
    <w:rsid w:val="5459C66F"/>
    <w:rsid w:val="54F5C2C2"/>
    <w:rsid w:val="55B8C58F"/>
    <w:rsid w:val="55BEBC8F"/>
    <w:rsid w:val="55D94D3E"/>
    <w:rsid w:val="560C991E"/>
    <w:rsid w:val="567D6217"/>
    <w:rsid w:val="567FCD75"/>
    <w:rsid w:val="5684D945"/>
    <w:rsid w:val="5714DAC5"/>
    <w:rsid w:val="5719D75D"/>
    <w:rsid w:val="5723CC50"/>
    <w:rsid w:val="5790A525"/>
    <w:rsid w:val="57B80654"/>
    <w:rsid w:val="57CF99D7"/>
    <w:rsid w:val="57D23D53"/>
    <w:rsid w:val="57D4DE18"/>
    <w:rsid w:val="57FCD51B"/>
    <w:rsid w:val="5847C1F2"/>
    <w:rsid w:val="5893CA5B"/>
    <w:rsid w:val="58BB76D4"/>
    <w:rsid w:val="58CF2494"/>
    <w:rsid w:val="58D0D3F0"/>
    <w:rsid w:val="58D5B447"/>
    <w:rsid w:val="58DB4A9C"/>
    <w:rsid w:val="58EC45BD"/>
    <w:rsid w:val="591A694E"/>
    <w:rsid w:val="5942835A"/>
    <w:rsid w:val="5970A55B"/>
    <w:rsid w:val="5988AD19"/>
    <w:rsid w:val="598AB418"/>
    <w:rsid w:val="59B2FF79"/>
    <w:rsid w:val="59BA7CD8"/>
    <w:rsid w:val="59DDD43A"/>
    <w:rsid w:val="59FAB848"/>
    <w:rsid w:val="5A3DDF0D"/>
    <w:rsid w:val="5A855487"/>
    <w:rsid w:val="5AD95522"/>
    <w:rsid w:val="5B322CFA"/>
    <w:rsid w:val="5B3E8B9E"/>
    <w:rsid w:val="5B62CC9D"/>
    <w:rsid w:val="5B73808E"/>
    <w:rsid w:val="5B77C38C"/>
    <w:rsid w:val="5B78C20C"/>
    <w:rsid w:val="5B886E41"/>
    <w:rsid w:val="5C4E6723"/>
    <w:rsid w:val="5CEB66E3"/>
    <w:rsid w:val="5D5897E0"/>
    <w:rsid w:val="5D7E3E90"/>
    <w:rsid w:val="5D9D6E42"/>
    <w:rsid w:val="5DBCCDE3"/>
    <w:rsid w:val="5DD279A0"/>
    <w:rsid w:val="5E18AB9C"/>
    <w:rsid w:val="5E264422"/>
    <w:rsid w:val="5E382C38"/>
    <w:rsid w:val="5E8BE6AE"/>
    <w:rsid w:val="5EAC76F0"/>
    <w:rsid w:val="5EDE49AF"/>
    <w:rsid w:val="5F540D85"/>
    <w:rsid w:val="60167DAB"/>
    <w:rsid w:val="601EE6B7"/>
    <w:rsid w:val="609D5DEF"/>
    <w:rsid w:val="60C36EF8"/>
    <w:rsid w:val="60EDE96F"/>
    <w:rsid w:val="60FCE72E"/>
    <w:rsid w:val="6107F6F4"/>
    <w:rsid w:val="615E0AF9"/>
    <w:rsid w:val="61A775B9"/>
    <w:rsid w:val="61D6F2B1"/>
    <w:rsid w:val="62396DF7"/>
    <w:rsid w:val="62453F27"/>
    <w:rsid w:val="624C859A"/>
    <w:rsid w:val="62872285"/>
    <w:rsid w:val="62DC991C"/>
    <w:rsid w:val="63D7E378"/>
    <w:rsid w:val="640FBFDA"/>
    <w:rsid w:val="649E5DC5"/>
    <w:rsid w:val="64BEFD7F"/>
    <w:rsid w:val="64C7D958"/>
    <w:rsid w:val="64C806D7"/>
    <w:rsid w:val="64CE5D12"/>
    <w:rsid w:val="650939EB"/>
    <w:rsid w:val="65B0C680"/>
    <w:rsid w:val="65D6C97C"/>
    <w:rsid w:val="65EF35EF"/>
    <w:rsid w:val="6620A1F6"/>
    <w:rsid w:val="6634AC13"/>
    <w:rsid w:val="666CC05F"/>
    <w:rsid w:val="66CDBB26"/>
    <w:rsid w:val="671E696A"/>
    <w:rsid w:val="672CE3BB"/>
    <w:rsid w:val="675F4759"/>
    <w:rsid w:val="67C98EA7"/>
    <w:rsid w:val="687B8C36"/>
    <w:rsid w:val="68AAA4E2"/>
    <w:rsid w:val="68E0F88C"/>
    <w:rsid w:val="690D0C0B"/>
    <w:rsid w:val="6A291462"/>
    <w:rsid w:val="6A313547"/>
    <w:rsid w:val="6A35F712"/>
    <w:rsid w:val="6A832BCA"/>
    <w:rsid w:val="6A9436ED"/>
    <w:rsid w:val="6ACAAE6A"/>
    <w:rsid w:val="6B36FE0A"/>
    <w:rsid w:val="6B53E32F"/>
    <w:rsid w:val="6B9047ED"/>
    <w:rsid w:val="6C2AE4FC"/>
    <w:rsid w:val="6C5742E3"/>
    <w:rsid w:val="6C76BD9C"/>
    <w:rsid w:val="6CAC8C99"/>
    <w:rsid w:val="6CADD8BC"/>
    <w:rsid w:val="6CC316B9"/>
    <w:rsid w:val="6D199816"/>
    <w:rsid w:val="6D20A67C"/>
    <w:rsid w:val="6D4E82FE"/>
    <w:rsid w:val="6D729D95"/>
    <w:rsid w:val="6D97D6FF"/>
    <w:rsid w:val="6DDDFDC0"/>
    <w:rsid w:val="6DEDA1D5"/>
    <w:rsid w:val="6E70E7BE"/>
    <w:rsid w:val="6F1DEA73"/>
    <w:rsid w:val="6F74A5A6"/>
    <w:rsid w:val="6F9BF3A4"/>
    <w:rsid w:val="6FB05005"/>
    <w:rsid w:val="6FD58254"/>
    <w:rsid w:val="6FF72B2A"/>
    <w:rsid w:val="700DACBD"/>
    <w:rsid w:val="704A71E3"/>
    <w:rsid w:val="707C4F7C"/>
    <w:rsid w:val="7097E316"/>
    <w:rsid w:val="70BF3B9F"/>
    <w:rsid w:val="70DA19D1"/>
    <w:rsid w:val="70E855AF"/>
    <w:rsid w:val="7117BDCD"/>
    <w:rsid w:val="71388B6D"/>
    <w:rsid w:val="71527269"/>
    <w:rsid w:val="7168CE93"/>
    <w:rsid w:val="71C1D2C2"/>
    <w:rsid w:val="71C2B405"/>
    <w:rsid w:val="71C55D8E"/>
    <w:rsid w:val="71D042DC"/>
    <w:rsid w:val="71E2B2CF"/>
    <w:rsid w:val="72253537"/>
    <w:rsid w:val="725922CC"/>
    <w:rsid w:val="72A529AC"/>
    <w:rsid w:val="73852AB0"/>
    <w:rsid w:val="73E371A8"/>
    <w:rsid w:val="7418CB5F"/>
    <w:rsid w:val="741CDBC9"/>
    <w:rsid w:val="7427740F"/>
    <w:rsid w:val="74377DB7"/>
    <w:rsid w:val="743D8F52"/>
    <w:rsid w:val="745D043B"/>
    <w:rsid w:val="748D9FFE"/>
    <w:rsid w:val="74B19EE9"/>
    <w:rsid w:val="74BB6644"/>
    <w:rsid w:val="751E9448"/>
    <w:rsid w:val="75236F91"/>
    <w:rsid w:val="75362348"/>
    <w:rsid w:val="755060E1"/>
    <w:rsid w:val="7551FFFF"/>
    <w:rsid w:val="75906351"/>
    <w:rsid w:val="75E5C943"/>
    <w:rsid w:val="7631F1DD"/>
    <w:rsid w:val="7632B304"/>
    <w:rsid w:val="7648AF5F"/>
    <w:rsid w:val="766B43F4"/>
    <w:rsid w:val="76998C52"/>
    <w:rsid w:val="76E1029B"/>
    <w:rsid w:val="77DDF4DD"/>
    <w:rsid w:val="77F317CF"/>
    <w:rsid w:val="780D572F"/>
    <w:rsid w:val="78AE8767"/>
    <w:rsid w:val="78BBDFDC"/>
    <w:rsid w:val="78D1AF83"/>
    <w:rsid w:val="79653B88"/>
    <w:rsid w:val="798B0B54"/>
    <w:rsid w:val="7A147BC0"/>
    <w:rsid w:val="7A252DE7"/>
    <w:rsid w:val="7A56236A"/>
    <w:rsid w:val="7A691D1D"/>
    <w:rsid w:val="7A946091"/>
    <w:rsid w:val="7AF99F5D"/>
    <w:rsid w:val="7B3251BE"/>
    <w:rsid w:val="7BA79D95"/>
    <w:rsid w:val="7BBE6A38"/>
    <w:rsid w:val="7BE2382E"/>
    <w:rsid w:val="7C081A50"/>
    <w:rsid w:val="7C9E87F5"/>
    <w:rsid w:val="7D526802"/>
    <w:rsid w:val="7D80EA16"/>
    <w:rsid w:val="7D842DD0"/>
    <w:rsid w:val="7DC5D53E"/>
    <w:rsid w:val="7E48A66E"/>
    <w:rsid w:val="7E88565F"/>
    <w:rsid w:val="7EE6E399"/>
    <w:rsid w:val="7EF53C56"/>
    <w:rsid w:val="7F478FA7"/>
    <w:rsid w:val="7F858ECA"/>
    <w:rsid w:val="7F869C3D"/>
    <w:rsid w:val="7F97F647"/>
    <w:rsid w:val="7FA01AA5"/>
    <w:rsid w:val="7FB278A1"/>
    <w:rsid w:val="7FE1926F"/>
    <w:rsid w:val="7FFB7EC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3D451"/>
  <w15:chartTrackingRefBased/>
  <w15:docId w15:val="{A08D8CA5-3EA7-4E90-9D1F-ACEEB883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character" w:customStyle="1" w:styleId="InitialStyle">
    <w:name w:val="InitialStyle"/>
    <w:rPr>
      <w:rFonts w:ascii="Courier New" w:hAnsi="Courier New"/>
      <w:color w:val="auto"/>
      <w:spacing w:val="0"/>
      <w:sz w:val="28"/>
    </w:rPr>
  </w:style>
  <w:style w:type="paragraph" w:customStyle="1" w:styleId="BodyText20">
    <w:name w:val="Body Text 20"/>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customStyle="1" w:styleId="PiedepginaCar">
    <w:name w:val="Pie de página Car"/>
    <w:link w:val="Piedepgina"/>
    <w:uiPriority w:val="99"/>
    <w:rsid w:val="00B4178F"/>
    <w:rPr>
      <w:rFonts w:ascii="Arial" w:hAnsi="Arial"/>
      <w:lang w:val="es-ES" w:eastAsia="es-ES"/>
    </w:r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character" w:styleId="Fuerte">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A0BE1"/>
  </w:style>
  <w:style w:type="character" w:customStyle="1" w:styleId="eop">
    <w:name w:val="eop"/>
    <w:basedOn w:val="Fuentedeprrafopredeter"/>
    <w:rsid w:val="0089693B"/>
  </w:style>
  <w:style w:type="paragraph" w:customStyle="1" w:styleId="paragraph">
    <w:name w:val="paragraph"/>
    <w:basedOn w:val="Normal"/>
    <w:rsid w:val="00DC65B6"/>
    <w:pPr>
      <w:spacing w:before="100" w:beforeAutospacing="1" w:after="100" w:afterAutospacing="1"/>
    </w:pPr>
    <w:rPr>
      <w:rFonts w:ascii="Times New Roman" w:hAnsi="Times New Roman"/>
      <w:sz w:val="24"/>
      <w:szCs w:val="24"/>
      <w:lang w:val="es-CO" w:eastAsia="es-CO"/>
    </w:rPr>
  </w:style>
  <w:style w:type="paragraph" w:styleId="Prrafodelista">
    <w:name w:val="List Paragraph"/>
    <w:basedOn w:val="Normal"/>
    <w:uiPriority w:val="34"/>
    <w:qFormat/>
    <w:pPr>
      <w:ind w:left="720"/>
      <w:contextualSpacing/>
    </w:pPr>
  </w:style>
  <w:style w:type="paragraph" w:customStyle="1" w:styleId="BodyText21">
    <w:name w:val="Body Text 21"/>
    <w:basedOn w:val="Normal"/>
    <w:rsid w:val="000505CC"/>
    <w:pPr>
      <w:overflowPunct w:val="0"/>
      <w:autoSpaceDE w:val="0"/>
      <w:autoSpaceDN w:val="0"/>
      <w:adjustRightInd w:val="0"/>
      <w:ind w:right="902"/>
      <w:textAlignment w:val="baseline"/>
    </w:pPr>
    <w:rPr>
      <w:rFonts w:ascii="Verdana" w:hAnsi="Verdana"/>
      <w:sz w:val="18"/>
      <w:lang w:val="es-CO"/>
    </w:rPr>
  </w:style>
  <w:style w:type="paragraph" w:customStyle="1" w:styleId="BodyText31">
    <w:name w:val="Body Text 31"/>
    <w:basedOn w:val="Normal"/>
    <w:rsid w:val="000505CC"/>
    <w:pPr>
      <w:widowControl w:val="0"/>
      <w:overflowPunct w:val="0"/>
      <w:autoSpaceDE w:val="0"/>
      <w:autoSpaceDN w:val="0"/>
      <w:adjustRightInd w:val="0"/>
      <w:jc w:val="both"/>
      <w:textAlignment w:val="baseline"/>
    </w:pPr>
    <w:rPr>
      <w:b/>
      <w:sz w:val="24"/>
      <w:lang w:val="es-CO"/>
    </w:rPr>
  </w:style>
  <w:style w:type="paragraph" w:customStyle="1" w:styleId="MediumGrid21">
    <w:name w:val="Medium Grid 21"/>
    <w:qFormat/>
    <w:rsid w:val="000505CC"/>
    <w:rPr>
      <w:rFonts w:ascii="Calibri" w:eastAsia="Calibri" w:hAnsi="Calibri"/>
      <w:sz w:val="22"/>
      <w:szCs w:val="22"/>
      <w:lang w:eastAsia="en-US"/>
    </w:rPr>
  </w:style>
  <w:style w:type="paragraph" w:styleId="Revisin">
    <w:name w:val="Revision"/>
    <w:hidden/>
    <w:uiPriority w:val="71"/>
    <w:rsid w:val="008F6A3B"/>
    <w:rPr>
      <w:rFonts w:ascii="Arial" w:hAnsi="Arial"/>
      <w:lang w:val="es-ES" w:eastAsia="es-ES"/>
    </w:rPr>
  </w:style>
  <w:style w:type="character" w:customStyle="1" w:styleId="ui-provider">
    <w:name w:val="ui-provider"/>
    <w:basedOn w:val="Fuentedeprrafopredeter"/>
    <w:rsid w:val="002A0326"/>
  </w:style>
  <w:style w:type="character" w:styleId="Mencinsinresolver">
    <w:name w:val="Unresolved Mention"/>
    <w:basedOn w:val="Fuentedeprrafopredeter"/>
    <w:uiPriority w:val="99"/>
    <w:semiHidden/>
    <w:unhideWhenUsed/>
    <w:rsid w:val="00067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50459">
      <w:bodyDiv w:val="1"/>
      <w:marLeft w:val="0"/>
      <w:marRight w:val="0"/>
      <w:marTop w:val="0"/>
      <w:marBottom w:val="0"/>
      <w:divBdr>
        <w:top w:val="none" w:sz="0" w:space="0" w:color="auto"/>
        <w:left w:val="none" w:sz="0" w:space="0" w:color="auto"/>
        <w:bottom w:val="none" w:sz="0" w:space="0" w:color="auto"/>
        <w:right w:val="none" w:sz="0" w:space="0" w:color="auto"/>
      </w:divBdr>
      <w:divsChild>
        <w:div w:id="23796990">
          <w:marLeft w:val="0"/>
          <w:marRight w:val="0"/>
          <w:marTop w:val="0"/>
          <w:marBottom w:val="0"/>
          <w:divBdr>
            <w:top w:val="none" w:sz="0" w:space="0" w:color="auto"/>
            <w:left w:val="none" w:sz="0" w:space="0" w:color="auto"/>
            <w:bottom w:val="none" w:sz="0" w:space="0" w:color="auto"/>
            <w:right w:val="none" w:sz="0" w:space="0" w:color="auto"/>
          </w:divBdr>
        </w:div>
        <w:div w:id="143939459">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167529436">
          <w:marLeft w:val="0"/>
          <w:marRight w:val="0"/>
          <w:marTop w:val="0"/>
          <w:marBottom w:val="0"/>
          <w:divBdr>
            <w:top w:val="none" w:sz="0" w:space="0" w:color="auto"/>
            <w:left w:val="none" w:sz="0" w:space="0" w:color="auto"/>
            <w:bottom w:val="none" w:sz="0" w:space="0" w:color="auto"/>
            <w:right w:val="none" w:sz="0" w:space="0" w:color="auto"/>
          </w:divBdr>
        </w:div>
        <w:div w:id="169297879">
          <w:marLeft w:val="0"/>
          <w:marRight w:val="0"/>
          <w:marTop w:val="0"/>
          <w:marBottom w:val="0"/>
          <w:divBdr>
            <w:top w:val="none" w:sz="0" w:space="0" w:color="auto"/>
            <w:left w:val="none" w:sz="0" w:space="0" w:color="auto"/>
            <w:bottom w:val="none" w:sz="0" w:space="0" w:color="auto"/>
            <w:right w:val="none" w:sz="0" w:space="0" w:color="auto"/>
          </w:divBdr>
        </w:div>
        <w:div w:id="225798216">
          <w:marLeft w:val="0"/>
          <w:marRight w:val="0"/>
          <w:marTop w:val="0"/>
          <w:marBottom w:val="0"/>
          <w:divBdr>
            <w:top w:val="none" w:sz="0" w:space="0" w:color="auto"/>
            <w:left w:val="none" w:sz="0" w:space="0" w:color="auto"/>
            <w:bottom w:val="none" w:sz="0" w:space="0" w:color="auto"/>
            <w:right w:val="none" w:sz="0" w:space="0" w:color="auto"/>
          </w:divBdr>
        </w:div>
        <w:div w:id="256406104">
          <w:marLeft w:val="0"/>
          <w:marRight w:val="0"/>
          <w:marTop w:val="0"/>
          <w:marBottom w:val="0"/>
          <w:divBdr>
            <w:top w:val="none" w:sz="0" w:space="0" w:color="auto"/>
            <w:left w:val="none" w:sz="0" w:space="0" w:color="auto"/>
            <w:bottom w:val="none" w:sz="0" w:space="0" w:color="auto"/>
            <w:right w:val="none" w:sz="0" w:space="0" w:color="auto"/>
          </w:divBdr>
        </w:div>
        <w:div w:id="389575410">
          <w:marLeft w:val="0"/>
          <w:marRight w:val="0"/>
          <w:marTop w:val="0"/>
          <w:marBottom w:val="0"/>
          <w:divBdr>
            <w:top w:val="none" w:sz="0" w:space="0" w:color="auto"/>
            <w:left w:val="none" w:sz="0" w:space="0" w:color="auto"/>
            <w:bottom w:val="none" w:sz="0" w:space="0" w:color="auto"/>
            <w:right w:val="none" w:sz="0" w:space="0" w:color="auto"/>
          </w:divBdr>
        </w:div>
        <w:div w:id="447047931">
          <w:marLeft w:val="0"/>
          <w:marRight w:val="0"/>
          <w:marTop w:val="0"/>
          <w:marBottom w:val="0"/>
          <w:divBdr>
            <w:top w:val="none" w:sz="0" w:space="0" w:color="auto"/>
            <w:left w:val="none" w:sz="0" w:space="0" w:color="auto"/>
            <w:bottom w:val="none" w:sz="0" w:space="0" w:color="auto"/>
            <w:right w:val="none" w:sz="0" w:space="0" w:color="auto"/>
          </w:divBdr>
        </w:div>
        <w:div w:id="457459527">
          <w:marLeft w:val="0"/>
          <w:marRight w:val="0"/>
          <w:marTop w:val="0"/>
          <w:marBottom w:val="0"/>
          <w:divBdr>
            <w:top w:val="none" w:sz="0" w:space="0" w:color="auto"/>
            <w:left w:val="none" w:sz="0" w:space="0" w:color="auto"/>
            <w:bottom w:val="none" w:sz="0" w:space="0" w:color="auto"/>
            <w:right w:val="none" w:sz="0" w:space="0" w:color="auto"/>
          </w:divBdr>
        </w:div>
        <w:div w:id="486169836">
          <w:marLeft w:val="0"/>
          <w:marRight w:val="0"/>
          <w:marTop w:val="0"/>
          <w:marBottom w:val="0"/>
          <w:divBdr>
            <w:top w:val="none" w:sz="0" w:space="0" w:color="auto"/>
            <w:left w:val="none" w:sz="0" w:space="0" w:color="auto"/>
            <w:bottom w:val="none" w:sz="0" w:space="0" w:color="auto"/>
            <w:right w:val="none" w:sz="0" w:space="0" w:color="auto"/>
          </w:divBdr>
        </w:div>
        <w:div w:id="495615041">
          <w:marLeft w:val="0"/>
          <w:marRight w:val="0"/>
          <w:marTop w:val="0"/>
          <w:marBottom w:val="0"/>
          <w:divBdr>
            <w:top w:val="none" w:sz="0" w:space="0" w:color="auto"/>
            <w:left w:val="none" w:sz="0" w:space="0" w:color="auto"/>
            <w:bottom w:val="none" w:sz="0" w:space="0" w:color="auto"/>
            <w:right w:val="none" w:sz="0" w:space="0" w:color="auto"/>
          </w:divBdr>
        </w:div>
        <w:div w:id="504247952">
          <w:marLeft w:val="0"/>
          <w:marRight w:val="0"/>
          <w:marTop w:val="0"/>
          <w:marBottom w:val="0"/>
          <w:divBdr>
            <w:top w:val="none" w:sz="0" w:space="0" w:color="auto"/>
            <w:left w:val="none" w:sz="0" w:space="0" w:color="auto"/>
            <w:bottom w:val="none" w:sz="0" w:space="0" w:color="auto"/>
            <w:right w:val="none" w:sz="0" w:space="0" w:color="auto"/>
          </w:divBdr>
        </w:div>
        <w:div w:id="563638650">
          <w:marLeft w:val="0"/>
          <w:marRight w:val="0"/>
          <w:marTop w:val="0"/>
          <w:marBottom w:val="0"/>
          <w:divBdr>
            <w:top w:val="none" w:sz="0" w:space="0" w:color="auto"/>
            <w:left w:val="none" w:sz="0" w:space="0" w:color="auto"/>
            <w:bottom w:val="none" w:sz="0" w:space="0" w:color="auto"/>
            <w:right w:val="none" w:sz="0" w:space="0" w:color="auto"/>
          </w:divBdr>
        </w:div>
        <w:div w:id="584609698">
          <w:marLeft w:val="0"/>
          <w:marRight w:val="0"/>
          <w:marTop w:val="0"/>
          <w:marBottom w:val="0"/>
          <w:divBdr>
            <w:top w:val="none" w:sz="0" w:space="0" w:color="auto"/>
            <w:left w:val="none" w:sz="0" w:space="0" w:color="auto"/>
            <w:bottom w:val="none" w:sz="0" w:space="0" w:color="auto"/>
            <w:right w:val="none" w:sz="0" w:space="0" w:color="auto"/>
          </w:divBdr>
        </w:div>
        <w:div w:id="597494105">
          <w:marLeft w:val="0"/>
          <w:marRight w:val="0"/>
          <w:marTop w:val="0"/>
          <w:marBottom w:val="0"/>
          <w:divBdr>
            <w:top w:val="none" w:sz="0" w:space="0" w:color="auto"/>
            <w:left w:val="none" w:sz="0" w:space="0" w:color="auto"/>
            <w:bottom w:val="none" w:sz="0" w:space="0" w:color="auto"/>
            <w:right w:val="none" w:sz="0" w:space="0" w:color="auto"/>
          </w:divBdr>
        </w:div>
        <w:div w:id="647321714">
          <w:marLeft w:val="0"/>
          <w:marRight w:val="0"/>
          <w:marTop w:val="0"/>
          <w:marBottom w:val="0"/>
          <w:divBdr>
            <w:top w:val="none" w:sz="0" w:space="0" w:color="auto"/>
            <w:left w:val="none" w:sz="0" w:space="0" w:color="auto"/>
            <w:bottom w:val="none" w:sz="0" w:space="0" w:color="auto"/>
            <w:right w:val="none" w:sz="0" w:space="0" w:color="auto"/>
          </w:divBdr>
        </w:div>
        <w:div w:id="671444934">
          <w:marLeft w:val="0"/>
          <w:marRight w:val="0"/>
          <w:marTop w:val="0"/>
          <w:marBottom w:val="0"/>
          <w:divBdr>
            <w:top w:val="none" w:sz="0" w:space="0" w:color="auto"/>
            <w:left w:val="none" w:sz="0" w:space="0" w:color="auto"/>
            <w:bottom w:val="none" w:sz="0" w:space="0" w:color="auto"/>
            <w:right w:val="none" w:sz="0" w:space="0" w:color="auto"/>
          </w:divBdr>
        </w:div>
        <w:div w:id="682589954">
          <w:marLeft w:val="0"/>
          <w:marRight w:val="0"/>
          <w:marTop w:val="0"/>
          <w:marBottom w:val="0"/>
          <w:divBdr>
            <w:top w:val="none" w:sz="0" w:space="0" w:color="auto"/>
            <w:left w:val="none" w:sz="0" w:space="0" w:color="auto"/>
            <w:bottom w:val="none" w:sz="0" w:space="0" w:color="auto"/>
            <w:right w:val="none" w:sz="0" w:space="0" w:color="auto"/>
          </w:divBdr>
        </w:div>
        <w:div w:id="684675474">
          <w:marLeft w:val="0"/>
          <w:marRight w:val="0"/>
          <w:marTop w:val="0"/>
          <w:marBottom w:val="0"/>
          <w:divBdr>
            <w:top w:val="none" w:sz="0" w:space="0" w:color="auto"/>
            <w:left w:val="none" w:sz="0" w:space="0" w:color="auto"/>
            <w:bottom w:val="none" w:sz="0" w:space="0" w:color="auto"/>
            <w:right w:val="none" w:sz="0" w:space="0" w:color="auto"/>
          </w:divBdr>
        </w:div>
        <w:div w:id="692078892">
          <w:marLeft w:val="0"/>
          <w:marRight w:val="0"/>
          <w:marTop w:val="0"/>
          <w:marBottom w:val="0"/>
          <w:divBdr>
            <w:top w:val="none" w:sz="0" w:space="0" w:color="auto"/>
            <w:left w:val="none" w:sz="0" w:space="0" w:color="auto"/>
            <w:bottom w:val="none" w:sz="0" w:space="0" w:color="auto"/>
            <w:right w:val="none" w:sz="0" w:space="0" w:color="auto"/>
          </w:divBdr>
        </w:div>
        <w:div w:id="703482382">
          <w:marLeft w:val="0"/>
          <w:marRight w:val="0"/>
          <w:marTop w:val="0"/>
          <w:marBottom w:val="0"/>
          <w:divBdr>
            <w:top w:val="none" w:sz="0" w:space="0" w:color="auto"/>
            <w:left w:val="none" w:sz="0" w:space="0" w:color="auto"/>
            <w:bottom w:val="none" w:sz="0" w:space="0" w:color="auto"/>
            <w:right w:val="none" w:sz="0" w:space="0" w:color="auto"/>
          </w:divBdr>
        </w:div>
        <w:div w:id="856650508">
          <w:marLeft w:val="0"/>
          <w:marRight w:val="0"/>
          <w:marTop w:val="0"/>
          <w:marBottom w:val="0"/>
          <w:divBdr>
            <w:top w:val="none" w:sz="0" w:space="0" w:color="auto"/>
            <w:left w:val="none" w:sz="0" w:space="0" w:color="auto"/>
            <w:bottom w:val="none" w:sz="0" w:space="0" w:color="auto"/>
            <w:right w:val="none" w:sz="0" w:space="0" w:color="auto"/>
          </w:divBdr>
        </w:div>
        <w:div w:id="916598689">
          <w:marLeft w:val="0"/>
          <w:marRight w:val="0"/>
          <w:marTop w:val="0"/>
          <w:marBottom w:val="0"/>
          <w:divBdr>
            <w:top w:val="none" w:sz="0" w:space="0" w:color="auto"/>
            <w:left w:val="none" w:sz="0" w:space="0" w:color="auto"/>
            <w:bottom w:val="none" w:sz="0" w:space="0" w:color="auto"/>
            <w:right w:val="none" w:sz="0" w:space="0" w:color="auto"/>
          </w:divBdr>
        </w:div>
        <w:div w:id="943223244">
          <w:marLeft w:val="0"/>
          <w:marRight w:val="0"/>
          <w:marTop w:val="0"/>
          <w:marBottom w:val="0"/>
          <w:divBdr>
            <w:top w:val="none" w:sz="0" w:space="0" w:color="auto"/>
            <w:left w:val="none" w:sz="0" w:space="0" w:color="auto"/>
            <w:bottom w:val="none" w:sz="0" w:space="0" w:color="auto"/>
            <w:right w:val="none" w:sz="0" w:space="0" w:color="auto"/>
          </w:divBdr>
        </w:div>
        <w:div w:id="974138791">
          <w:marLeft w:val="0"/>
          <w:marRight w:val="0"/>
          <w:marTop w:val="0"/>
          <w:marBottom w:val="0"/>
          <w:divBdr>
            <w:top w:val="none" w:sz="0" w:space="0" w:color="auto"/>
            <w:left w:val="none" w:sz="0" w:space="0" w:color="auto"/>
            <w:bottom w:val="none" w:sz="0" w:space="0" w:color="auto"/>
            <w:right w:val="none" w:sz="0" w:space="0" w:color="auto"/>
          </w:divBdr>
        </w:div>
        <w:div w:id="987397450">
          <w:marLeft w:val="0"/>
          <w:marRight w:val="0"/>
          <w:marTop w:val="0"/>
          <w:marBottom w:val="0"/>
          <w:divBdr>
            <w:top w:val="none" w:sz="0" w:space="0" w:color="auto"/>
            <w:left w:val="none" w:sz="0" w:space="0" w:color="auto"/>
            <w:bottom w:val="none" w:sz="0" w:space="0" w:color="auto"/>
            <w:right w:val="none" w:sz="0" w:space="0" w:color="auto"/>
          </w:divBdr>
        </w:div>
        <w:div w:id="1036389446">
          <w:marLeft w:val="0"/>
          <w:marRight w:val="0"/>
          <w:marTop w:val="0"/>
          <w:marBottom w:val="0"/>
          <w:divBdr>
            <w:top w:val="none" w:sz="0" w:space="0" w:color="auto"/>
            <w:left w:val="none" w:sz="0" w:space="0" w:color="auto"/>
            <w:bottom w:val="none" w:sz="0" w:space="0" w:color="auto"/>
            <w:right w:val="none" w:sz="0" w:space="0" w:color="auto"/>
          </w:divBdr>
        </w:div>
        <w:div w:id="1037588817">
          <w:marLeft w:val="0"/>
          <w:marRight w:val="0"/>
          <w:marTop w:val="0"/>
          <w:marBottom w:val="0"/>
          <w:divBdr>
            <w:top w:val="none" w:sz="0" w:space="0" w:color="auto"/>
            <w:left w:val="none" w:sz="0" w:space="0" w:color="auto"/>
            <w:bottom w:val="none" w:sz="0" w:space="0" w:color="auto"/>
            <w:right w:val="none" w:sz="0" w:space="0" w:color="auto"/>
          </w:divBdr>
        </w:div>
        <w:div w:id="1131287702">
          <w:marLeft w:val="0"/>
          <w:marRight w:val="0"/>
          <w:marTop w:val="0"/>
          <w:marBottom w:val="0"/>
          <w:divBdr>
            <w:top w:val="none" w:sz="0" w:space="0" w:color="auto"/>
            <w:left w:val="none" w:sz="0" w:space="0" w:color="auto"/>
            <w:bottom w:val="none" w:sz="0" w:space="0" w:color="auto"/>
            <w:right w:val="none" w:sz="0" w:space="0" w:color="auto"/>
          </w:divBdr>
        </w:div>
        <w:div w:id="1134719430">
          <w:marLeft w:val="0"/>
          <w:marRight w:val="0"/>
          <w:marTop w:val="0"/>
          <w:marBottom w:val="0"/>
          <w:divBdr>
            <w:top w:val="none" w:sz="0" w:space="0" w:color="auto"/>
            <w:left w:val="none" w:sz="0" w:space="0" w:color="auto"/>
            <w:bottom w:val="none" w:sz="0" w:space="0" w:color="auto"/>
            <w:right w:val="none" w:sz="0" w:space="0" w:color="auto"/>
          </w:divBdr>
        </w:div>
        <w:div w:id="1207178231">
          <w:marLeft w:val="0"/>
          <w:marRight w:val="0"/>
          <w:marTop w:val="0"/>
          <w:marBottom w:val="0"/>
          <w:divBdr>
            <w:top w:val="none" w:sz="0" w:space="0" w:color="auto"/>
            <w:left w:val="none" w:sz="0" w:space="0" w:color="auto"/>
            <w:bottom w:val="none" w:sz="0" w:space="0" w:color="auto"/>
            <w:right w:val="none" w:sz="0" w:space="0" w:color="auto"/>
          </w:divBdr>
        </w:div>
        <w:div w:id="1244559949">
          <w:marLeft w:val="0"/>
          <w:marRight w:val="0"/>
          <w:marTop w:val="0"/>
          <w:marBottom w:val="0"/>
          <w:divBdr>
            <w:top w:val="none" w:sz="0" w:space="0" w:color="auto"/>
            <w:left w:val="none" w:sz="0" w:space="0" w:color="auto"/>
            <w:bottom w:val="none" w:sz="0" w:space="0" w:color="auto"/>
            <w:right w:val="none" w:sz="0" w:space="0" w:color="auto"/>
          </w:divBdr>
        </w:div>
        <w:div w:id="1262957764">
          <w:marLeft w:val="0"/>
          <w:marRight w:val="0"/>
          <w:marTop w:val="0"/>
          <w:marBottom w:val="0"/>
          <w:divBdr>
            <w:top w:val="none" w:sz="0" w:space="0" w:color="auto"/>
            <w:left w:val="none" w:sz="0" w:space="0" w:color="auto"/>
            <w:bottom w:val="none" w:sz="0" w:space="0" w:color="auto"/>
            <w:right w:val="none" w:sz="0" w:space="0" w:color="auto"/>
          </w:divBdr>
        </w:div>
        <w:div w:id="1278022982">
          <w:marLeft w:val="0"/>
          <w:marRight w:val="0"/>
          <w:marTop w:val="0"/>
          <w:marBottom w:val="0"/>
          <w:divBdr>
            <w:top w:val="none" w:sz="0" w:space="0" w:color="auto"/>
            <w:left w:val="none" w:sz="0" w:space="0" w:color="auto"/>
            <w:bottom w:val="none" w:sz="0" w:space="0" w:color="auto"/>
            <w:right w:val="none" w:sz="0" w:space="0" w:color="auto"/>
          </w:divBdr>
        </w:div>
        <w:div w:id="1337271600">
          <w:marLeft w:val="0"/>
          <w:marRight w:val="0"/>
          <w:marTop w:val="0"/>
          <w:marBottom w:val="0"/>
          <w:divBdr>
            <w:top w:val="none" w:sz="0" w:space="0" w:color="auto"/>
            <w:left w:val="none" w:sz="0" w:space="0" w:color="auto"/>
            <w:bottom w:val="none" w:sz="0" w:space="0" w:color="auto"/>
            <w:right w:val="none" w:sz="0" w:space="0" w:color="auto"/>
          </w:divBdr>
        </w:div>
        <w:div w:id="1361204758">
          <w:marLeft w:val="0"/>
          <w:marRight w:val="0"/>
          <w:marTop w:val="0"/>
          <w:marBottom w:val="0"/>
          <w:divBdr>
            <w:top w:val="none" w:sz="0" w:space="0" w:color="auto"/>
            <w:left w:val="none" w:sz="0" w:space="0" w:color="auto"/>
            <w:bottom w:val="none" w:sz="0" w:space="0" w:color="auto"/>
            <w:right w:val="none" w:sz="0" w:space="0" w:color="auto"/>
          </w:divBdr>
        </w:div>
        <w:div w:id="1398936039">
          <w:marLeft w:val="0"/>
          <w:marRight w:val="0"/>
          <w:marTop w:val="0"/>
          <w:marBottom w:val="0"/>
          <w:divBdr>
            <w:top w:val="none" w:sz="0" w:space="0" w:color="auto"/>
            <w:left w:val="none" w:sz="0" w:space="0" w:color="auto"/>
            <w:bottom w:val="none" w:sz="0" w:space="0" w:color="auto"/>
            <w:right w:val="none" w:sz="0" w:space="0" w:color="auto"/>
          </w:divBdr>
        </w:div>
        <w:div w:id="1450472336">
          <w:marLeft w:val="0"/>
          <w:marRight w:val="0"/>
          <w:marTop w:val="0"/>
          <w:marBottom w:val="0"/>
          <w:divBdr>
            <w:top w:val="none" w:sz="0" w:space="0" w:color="auto"/>
            <w:left w:val="none" w:sz="0" w:space="0" w:color="auto"/>
            <w:bottom w:val="none" w:sz="0" w:space="0" w:color="auto"/>
            <w:right w:val="none" w:sz="0" w:space="0" w:color="auto"/>
          </w:divBdr>
        </w:div>
        <w:div w:id="1515801760">
          <w:marLeft w:val="0"/>
          <w:marRight w:val="0"/>
          <w:marTop w:val="0"/>
          <w:marBottom w:val="0"/>
          <w:divBdr>
            <w:top w:val="none" w:sz="0" w:space="0" w:color="auto"/>
            <w:left w:val="none" w:sz="0" w:space="0" w:color="auto"/>
            <w:bottom w:val="none" w:sz="0" w:space="0" w:color="auto"/>
            <w:right w:val="none" w:sz="0" w:space="0" w:color="auto"/>
          </w:divBdr>
        </w:div>
        <w:div w:id="1544512029">
          <w:marLeft w:val="0"/>
          <w:marRight w:val="0"/>
          <w:marTop w:val="0"/>
          <w:marBottom w:val="0"/>
          <w:divBdr>
            <w:top w:val="none" w:sz="0" w:space="0" w:color="auto"/>
            <w:left w:val="none" w:sz="0" w:space="0" w:color="auto"/>
            <w:bottom w:val="none" w:sz="0" w:space="0" w:color="auto"/>
            <w:right w:val="none" w:sz="0" w:space="0" w:color="auto"/>
          </w:divBdr>
        </w:div>
        <w:div w:id="1549102706">
          <w:marLeft w:val="0"/>
          <w:marRight w:val="0"/>
          <w:marTop w:val="0"/>
          <w:marBottom w:val="0"/>
          <w:divBdr>
            <w:top w:val="none" w:sz="0" w:space="0" w:color="auto"/>
            <w:left w:val="none" w:sz="0" w:space="0" w:color="auto"/>
            <w:bottom w:val="none" w:sz="0" w:space="0" w:color="auto"/>
            <w:right w:val="none" w:sz="0" w:space="0" w:color="auto"/>
          </w:divBdr>
        </w:div>
        <w:div w:id="1572353893">
          <w:marLeft w:val="0"/>
          <w:marRight w:val="0"/>
          <w:marTop w:val="0"/>
          <w:marBottom w:val="0"/>
          <w:divBdr>
            <w:top w:val="none" w:sz="0" w:space="0" w:color="auto"/>
            <w:left w:val="none" w:sz="0" w:space="0" w:color="auto"/>
            <w:bottom w:val="none" w:sz="0" w:space="0" w:color="auto"/>
            <w:right w:val="none" w:sz="0" w:space="0" w:color="auto"/>
          </w:divBdr>
        </w:div>
        <w:div w:id="1581257498">
          <w:marLeft w:val="0"/>
          <w:marRight w:val="0"/>
          <w:marTop w:val="0"/>
          <w:marBottom w:val="0"/>
          <w:divBdr>
            <w:top w:val="none" w:sz="0" w:space="0" w:color="auto"/>
            <w:left w:val="none" w:sz="0" w:space="0" w:color="auto"/>
            <w:bottom w:val="none" w:sz="0" w:space="0" w:color="auto"/>
            <w:right w:val="none" w:sz="0" w:space="0" w:color="auto"/>
          </w:divBdr>
        </w:div>
        <w:div w:id="1589384837">
          <w:marLeft w:val="0"/>
          <w:marRight w:val="0"/>
          <w:marTop w:val="0"/>
          <w:marBottom w:val="0"/>
          <w:divBdr>
            <w:top w:val="none" w:sz="0" w:space="0" w:color="auto"/>
            <w:left w:val="none" w:sz="0" w:space="0" w:color="auto"/>
            <w:bottom w:val="none" w:sz="0" w:space="0" w:color="auto"/>
            <w:right w:val="none" w:sz="0" w:space="0" w:color="auto"/>
          </w:divBdr>
        </w:div>
        <w:div w:id="1626814119">
          <w:marLeft w:val="0"/>
          <w:marRight w:val="0"/>
          <w:marTop w:val="0"/>
          <w:marBottom w:val="0"/>
          <w:divBdr>
            <w:top w:val="none" w:sz="0" w:space="0" w:color="auto"/>
            <w:left w:val="none" w:sz="0" w:space="0" w:color="auto"/>
            <w:bottom w:val="none" w:sz="0" w:space="0" w:color="auto"/>
            <w:right w:val="none" w:sz="0" w:space="0" w:color="auto"/>
          </w:divBdr>
        </w:div>
        <w:div w:id="1695037367">
          <w:marLeft w:val="0"/>
          <w:marRight w:val="0"/>
          <w:marTop w:val="0"/>
          <w:marBottom w:val="0"/>
          <w:divBdr>
            <w:top w:val="none" w:sz="0" w:space="0" w:color="auto"/>
            <w:left w:val="none" w:sz="0" w:space="0" w:color="auto"/>
            <w:bottom w:val="none" w:sz="0" w:space="0" w:color="auto"/>
            <w:right w:val="none" w:sz="0" w:space="0" w:color="auto"/>
          </w:divBdr>
        </w:div>
        <w:div w:id="1775401787">
          <w:marLeft w:val="0"/>
          <w:marRight w:val="0"/>
          <w:marTop w:val="0"/>
          <w:marBottom w:val="0"/>
          <w:divBdr>
            <w:top w:val="none" w:sz="0" w:space="0" w:color="auto"/>
            <w:left w:val="none" w:sz="0" w:space="0" w:color="auto"/>
            <w:bottom w:val="none" w:sz="0" w:space="0" w:color="auto"/>
            <w:right w:val="none" w:sz="0" w:space="0" w:color="auto"/>
          </w:divBdr>
        </w:div>
        <w:div w:id="1785347266">
          <w:marLeft w:val="0"/>
          <w:marRight w:val="0"/>
          <w:marTop w:val="0"/>
          <w:marBottom w:val="0"/>
          <w:divBdr>
            <w:top w:val="none" w:sz="0" w:space="0" w:color="auto"/>
            <w:left w:val="none" w:sz="0" w:space="0" w:color="auto"/>
            <w:bottom w:val="none" w:sz="0" w:space="0" w:color="auto"/>
            <w:right w:val="none" w:sz="0" w:space="0" w:color="auto"/>
          </w:divBdr>
        </w:div>
        <w:div w:id="1816600922">
          <w:marLeft w:val="0"/>
          <w:marRight w:val="0"/>
          <w:marTop w:val="0"/>
          <w:marBottom w:val="0"/>
          <w:divBdr>
            <w:top w:val="none" w:sz="0" w:space="0" w:color="auto"/>
            <w:left w:val="none" w:sz="0" w:space="0" w:color="auto"/>
            <w:bottom w:val="none" w:sz="0" w:space="0" w:color="auto"/>
            <w:right w:val="none" w:sz="0" w:space="0" w:color="auto"/>
          </w:divBdr>
        </w:div>
        <w:div w:id="1907452918">
          <w:marLeft w:val="0"/>
          <w:marRight w:val="0"/>
          <w:marTop w:val="0"/>
          <w:marBottom w:val="0"/>
          <w:divBdr>
            <w:top w:val="none" w:sz="0" w:space="0" w:color="auto"/>
            <w:left w:val="none" w:sz="0" w:space="0" w:color="auto"/>
            <w:bottom w:val="none" w:sz="0" w:space="0" w:color="auto"/>
            <w:right w:val="none" w:sz="0" w:space="0" w:color="auto"/>
          </w:divBdr>
        </w:div>
        <w:div w:id="1959750028">
          <w:marLeft w:val="0"/>
          <w:marRight w:val="0"/>
          <w:marTop w:val="0"/>
          <w:marBottom w:val="0"/>
          <w:divBdr>
            <w:top w:val="none" w:sz="0" w:space="0" w:color="auto"/>
            <w:left w:val="none" w:sz="0" w:space="0" w:color="auto"/>
            <w:bottom w:val="none" w:sz="0" w:space="0" w:color="auto"/>
            <w:right w:val="none" w:sz="0" w:space="0" w:color="auto"/>
          </w:divBdr>
        </w:div>
        <w:div w:id="1998993131">
          <w:marLeft w:val="0"/>
          <w:marRight w:val="0"/>
          <w:marTop w:val="0"/>
          <w:marBottom w:val="0"/>
          <w:divBdr>
            <w:top w:val="none" w:sz="0" w:space="0" w:color="auto"/>
            <w:left w:val="none" w:sz="0" w:space="0" w:color="auto"/>
            <w:bottom w:val="none" w:sz="0" w:space="0" w:color="auto"/>
            <w:right w:val="none" w:sz="0" w:space="0" w:color="auto"/>
          </w:divBdr>
        </w:div>
        <w:div w:id="2030987160">
          <w:marLeft w:val="0"/>
          <w:marRight w:val="0"/>
          <w:marTop w:val="0"/>
          <w:marBottom w:val="0"/>
          <w:divBdr>
            <w:top w:val="none" w:sz="0" w:space="0" w:color="auto"/>
            <w:left w:val="none" w:sz="0" w:space="0" w:color="auto"/>
            <w:bottom w:val="none" w:sz="0" w:space="0" w:color="auto"/>
            <w:right w:val="none" w:sz="0" w:space="0" w:color="auto"/>
          </w:divBdr>
        </w:div>
        <w:div w:id="2080327295">
          <w:marLeft w:val="0"/>
          <w:marRight w:val="0"/>
          <w:marTop w:val="0"/>
          <w:marBottom w:val="0"/>
          <w:divBdr>
            <w:top w:val="none" w:sz="0" w:space="0" w:color="auto"/>
            <w:left w:val="none" w:sz="0" w:space="0" w:color="auto"/>
            <w:bottom w:val="none" w:sz="0" w:space="0" w:color="auto"/>
            <w:right w:val="none" w:sz="0" w:space="0" w:color="auto"/>
          </w:divBdr>
        </w:div>
        <w:div w:id="2099711517">
          <w:marLeft w:val="0"/>
          <w:marRight w:val="0"/>
          <w:marTop w:val="0"/>
          <w:marBottom w:val="0"/>
          <w:divBdr>
            <w:top w:val="none" w:sz="0" w:space="0" w:color="auto"/>
            <w:left w:val="none" w:sz="0" w:space="0" w:color="auto"/>
            <w:bottom w:val="none" w:sz="0" w:space="0" w:color="auto"/>
            <w:right w:val="none" w:sz="0" w:space="0" w:color="auto"/>
          </w:divBdr>
        </w:div>
        <w:div w:id="2133554373">
          <w:marLeft w:val="0"/>
          <w:marRight w:val="0"/>
          <w:marTop w:val="0"/>
          <w:marBottom w:val="0"/>
          <w:divBdr>
            <w:top w:val="none" w:sz="0" w:space="0" w:color="auto"/>
            <w:left w:val="none" w:sz="0" w:space="0" w:color="auto"/>
            <w:bottom w:val="none" w:sz="0" w:space="0" w:color="auto"/>
            <w:right w:val="none" w:sz="0" w:space="0" w:color="auto"/>
          </w:divBdr>
        </w:div>
      </w:divsChild>
    </w:div>
    <w:div w:id="279536235">
      <w:bodyDiv w:val="1"/>
      <w:marLeft w:val="0"/>
      <w:marRight w:val="0"/>
      <w:marTop w:val="0"/>
      <w:marBottom w:val="0"/>
      <w:divBdr>
        <w:top w:val="none" w:sz="0" w:space="0" w:color="auto"/>
        <w:left w:val="none" w:sz="0" w:space="0" w:color="auto"/>
        <w:bottom w:val="none" w:sz="0" w:space="0" w:color="auto"/>
        <w:right w:val="none" w:sz="0" w:space="0" w:color="auto"/>
      </w:divBdr>
      <w:divsChild>
        <w:div w:id="28340452">
          <w:marLeft w:val="0"/>
          <w:marRight w:val="0"/>
          <w:marTop w:val="0"/>
          <w:marBottom w:val="0"/>
          <w:divBdr>
            <w:top w:val="none" w:sz="0" w:space="0" w:color="auto"/>
            <w:left w:val="none" w:sz="0" w:space="0" w:color="auto"/>
            <w:bottom w:val="none" w:sz="0" w:space="0" w:color="auto"/>
            <w:right w:val="none" w:sz="0" w:space="0" w:color="auto"/>
          </w:divBdr>
        </w:div>
        <w:div w:id="803423786">
          <w:marLeft w:val="0"/>
          <w:marRight w:val="0"/>
          <w:marTop w:val="0"/>
          <w:marBottom w:val="0"/>
          <w:divBdr>
            <w:top w:val="none" w:sz="0" w:space="0" w:color="auto"/>
            <w:left w:val="none" w:sz="0" w:space="0" w:color="auto"/>
            <w:bottom w:val="none" w:sz="0" w:space="0" w:color="auto"/>
            <w:right w:val="none" w:sz="0" w:space="0" w:color="auto"/>
          </w:divBdr>
        </w:div>
        <w:div w:id="1036587486">
          <w:marLeft w:val="0"/>
          <w:marRight w:val="0"/>
          <w:marTop w:val="0"/>
          <w:marBottom w:val="0"/>
          <w:divBdr>
            <w:top w:val="none" w:sz="0" w:space="0" w:color="auto"/>
            <w:left w:val="none" w:sz="0" w:space="0" w:color="auto"/>
            <w:bottom w:val="none" w:sz="0" w:space="0" w:color="auto"/>
            <w:right w:val="none" w:sz="0" w:space="0" w:color="auto"/>
          </w:divBdr>
        </w:div>
        <w:div w:id="1203786736">
          <w:marLeft w:val="0"/>
          <w:marRight w:val="0"/>
          <w:marTop w:val="0"/>
          <w:marBottom w:val="0"/>
          <w:divBdr>
            <w:top w:val="none" w:sz="0" w:space="0" w:color="auto"/>
            <w:left w:val="none" w:sz="0" w:space="0" w:color="auto"/>
            <w:bottom w:val="none" w:sz="0" w:space="0" w:color="auto"/>
            <w:right w:val="none" w:sz="0" w:space="0" w:color="auto"/>
          </w:divBdr>
        </w:div>
        <w:div w:id="1366950417">
          <w:marLeft w:val="0"/>
          <w:marRight w:val="0"/>
          <w:marTop w:val="0"/>
          <w:marBottom w:val="0"/>
          <w:divBdr>
            <w:top w:val="none" w:sz="0" w:space="0" w:color="auto"/>
            <w:left w:val="none" w:sz="0" w:space="0" w:color="auto"/>
            <w:bottom w:val="none" w:sz="0" w:space="0" w:color="auto"/>
            <w:right w:val="none" w:sz="0" w:space="0" w:color="auto"/>
          </w:divBdr>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503479286">
      <w:bodyDiv w:val="1"/>
      <w:marLeft w:val="0"/>
      <w:marRight w:val="0"/>
      <w:marTop w:val="0"/>
      <w:marBottom w:val="0"/>
      <w:divBdr>
        <w:top w:val="none" w:sz="0" w:space="0" w:color="auto"/>
        <w:left w:val="none" w:sz="0" w:space="0" w:color="auto"/>
        <w:bottom w:val="none" w:sz="0" w:space="0" w:color="auto"/>
        <w:right w:val="none" w:sz="0" w:space="0" w:color="auto"/>
      </w:divBdr>
      <w:divsChild>
        <w:div w:id="211431999">
          <w:marLeft w:val="0"/>
          <w:marRight w:val="0"/>
          <w:marTop w:val="0"/>
          <w:marBottom w:val="0"/>
          <w:divBdr>
            <w:top w:val="none" w:sz="0" w:space="0" w:color="auto"/>
            <w:left w:val="none" w:sz="0" w:space="0" w:color="auto"/>
            <w:bottom w:val="none" w:sz="0" w:space="0" w:color="auto"/>
            <w:right w:val="none" w:sz="0" w:space="0" w:color="auto"/>
          </w:divBdr>
        </w:div>
        <w:div w:id="796725263">
          <w:marLeft w:val="0"/>
          <w:marRight w:val="0"/>
          <w:marTop w:val="0"/>
          <w:marBottom w:val="0"/>
          <w:divBdr>
            <w:top w:val="none" w:sz="0" w:space="0" w:color="auto"/>
            <w:left w:val="none" w:sz="0" w:space="0" w:color="auto"/>
            <w:bottom w:val="none" w:sz="0" w:space="0" w:color="auto"/>
            <w:right w:val="none" w:sz="0" w:space="0" w:color="auto"/>
          </w:divBdr>
        </w:div>
        <w:div w:id="1139877111">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722560352">
      <w:bodyDiv w:val="1"/>
      <w:marLeft w:val="0"/>
      <w:marRight w:val="0"/>
      <w:marTop w:val="0"/>
      <w:marBottom w:val="0"/>
      <w:divBdr>
        <w:top w:val="none" w:sz="0" w:space="0" w:color="auto"/>
        <w:left w:val="none" w:sz="0" w:space="0" w:color="auto"/>
        <w:bottom w:val="none" w:sz="0" w:space="0" w:color="auto"/>
        <w:right w:val="none" w:sz="0" w:space="0" w:color="auto"/>
      </w:divBdr>
      <w:divsChild>
        <w:div w:id="695424628">
          <w:marLeft w:val="0"/>
          <w:marRight w:val="0"/>
          <w:marTop w:val="0"/>
          <w:marBottom w:val="0"/>
          <w:divBdr>
            <w:top w:val="none" w:sz="0" w:space="0" w:color="auto"/>
            <w:left w:val="none" w:sz="0" w:space="0" w:color="auto"/>
            <w:bottom w:val="none" w:sz="0" w:space="0" w:color="auto"/>
            <w:right w:val="none" w:sz="0" w:space="0" w:color="auto"/>
          </w:divBdr>
        </w:div>
        <w:div w:id="951282024">
          <w:marLeft w:val="0"/>
          <w:marRight w:val="0"/>
          <w:marTop w:val="0"/>
          <w:marBottom w:val="0"/>
          <w:divBdr>
            <w:top w:val="none" w:sz="0" w:space="0" w:color="auto"/>
            <w:left w:val="none" w:sz="0" w:space="0" w:color="auto"/>
            <w:bottom w:val="none" w:sz="0" w:space="0" w:color="auto"/>
            <w:right w:val="none" w:sz="0" w:space="0" w:color="auto"/>
          </w:divBdr>
        </w:div>
        <w:div w:id="1054504413">
          <w:marLeft w:val="0"/>
          <w:marRight w:val="0"/>
          <w:marTop w:val="0"/>
          <w:marBottom w:val="0"/>
          <w:divBdr>
            <w:top w:val="none" w:sz="0" w:space="0" w:color="auto"/>
            <w:left w:val="none" w:sz="0" w:space="0" w:color="auto"/>
            <w:bottom w:val="none" w:sz="0" w:space="0" w:color="auto"/>
            <w:right w:val="none" w:sz="0" w:space="0" w:color="auto"/>
          </w:divBdr>
        </w:div>
        <w:div w:id="1077166690">
          <w:marLeft w:val="0"/>
          <w:marRight w:val="0"/>
          <w:marTop w:val="0"/>
          <w:marBottom w:val="0"/>
          <w:divBdr>
            <w:top w:val="none" w:sz="0" w:space="0" w:color="auto"/>
            <w:left w:val="none" w:sz="0" w:space="0" w:color="auto"/>
            <w:bottom w:val="none" w:sz="0" w:space="0" w:color="auto"/>
            <w:right w:val="none" w:sz="0" w:space="0" w:color="auto"/>
          </w:divBdr>
        </w:div>
        <w:div w:id="1219173514">
          <w:marLeft w:val="0"/>
          <w:marRight w:val="0"/>
          <w:marTop w:val="0"/>
          <w:marBottom w:val="0"/>
          <w:divBdr>
            <w:top w:val="none" w:sz="0" w:space="0" w:color="auto"/>
            <w:left w:val="none" w:sz="0" w:space="0" w:color="auto"/>
            <w:bottom w:val="none" w:sz="0" w:space="0" w:color="auto"/>
            <w:right w:val="none" w:sz="0" w:space="0" w:color="auto"/>
          </w:divBdr>
        </w:div>
        <w:div w:id="1299988727">
          <w:marLeft w:val="0"/>
          <w:marRight w:val="0"/>
          <w:marTop w:val="0"/>
          <w:marBottom w:val="0"/>
          <w:divBdr>
            <w:top w:val="none" w:sz="0" w:space="0" w:color="auto"/>
            <w:left w:val="none" w:sz="0" w:space="0" w:color="auto"/>
            <w:bottom w:val="none" w:sz="0" w:space="0" w:color="auto"/>
            <w:right w:val="none" w:sz="0" w:space="0" w:color="auto"/>
          </w:divBdr>
        </w:div>
        <w:div w:id="1360089012">
          <w:marLeft w:val="0"/>
          <w:marRight w:val="0"/>
          <w:marTop w:val="0"/>
          <w:marBottom w:val="0"/>
          <w:divBdr>
            <w:top w:val="none" w:sz="0" w:space="0" w:color="auto"/>
            <w:left w:val="none" w:sz="0" w:space="0" w:color="auto"/>
            <w:bottom w:val="none" w:sz="0" w:space="0" w:color="auto"/>
            <w:right w:val="none" w:sz="0" w:space="0" w:color="auto"/>
          </w:divBdr>
        </w:div>
        <w:div w:id="1371224009">
          <w:marLeft w:val="0"/>
          <w:marRight w:val="0"/>
          <w:marTop w:val="0"/>
          <w:marBottom w:val="0"/>
          <w:divBdr>
            <w:top w:val="none" w:sz="0" w:space="0" w:color="auto"/>
            <w:left w:val="none" w:sz="0" w:space="0" w:color="auto"/>
            <w:bottom w:val="none" w:sz="0" w:space="0" w:color="auto"/>
            <w:right w:val="none" w:sz="0" w:space="0" w:color="auto"/>
          </w:divBdr>
        </w:div>
        <w:div w:id="1421217074">
          <w:marLeft w:val="0"/>
          <w:marRight w:val="0"/>
          <w:marTop w:val="0"/>
          <w:marBottom w:val="0"/>
          <w:divBdr>
            <w:top w:val="none" w:sz="0" w:space="0" w:color="auto"/>
            <w:left w:val="none" w:sz="0" w:space="0" w:color="auto"/>
            <w:bottom w:val="none" w:sz="0" w:space="0" w:color="auto"/>
            <w:right w:val="none" w:sz="0" w:space="0" w:color="auto"/>
          </w:divBdr>
        </w:div>
        <w:div w:id="1456754581">
          <w:marLeft w:val="0"/>
          <w:marRight w:val="0"/>
          <w:marTop w:val="0"/>
          <w:marBottom w:val="0"/>
          <w:divBdr>
            <w:top w:val="none" w:sz="0" w:space="0" w:color="auto"/>
            <w:left w:val="none" w:sz="0" w:space="0" w:color="auto"/>
            <w:bottom w:val="none" w:sz="0" w:space="0" w:color="auto"/>
            <w:right w:val="none" w:sz="0" w:space="0" w:color="auto"/>
          </w:divBdr>
        </w:div>
        <w:div w:id="1577865051">
          <w:marLeft w:val="0"/>
          <w:marRight w:val="0"/>
          <w:marTop w:val="0"/>
          <w:marBottom w:val="0"/>
          <w:divBdr>
            <w:top w:val="none" w:sz="0" w:space="0" w:color="auto"/>
            <w:left w:val="none" w:sz="0" w:space="0" w:color="auto"/>
            <w:bottom w:val="none" w:sz="0" w:space="0" w:color="auto"/>
            <w:right w:val="none" w:sz="0" w:space="0" w:color="auto"/>
          </w:divBdr>
        </w:div>
        <w:div w:id="1605923711">
          <w:marLeft w:val="0"/>
          <w:marRight w:val="0"/>
          <w:marTop w:val="0"/>
          <w:marBottom w:val="0"/>
          <w:divBdr>
            <w:top w:val="none" w:sz="0" w:space="0" w:color="auto"/>
            <w:left w:val="none" w:sz="0" w:space="0" w:color="auto"/>
            <w:bottom w:val="none" w:sz="0" w:space="0" w:color="auto"/>
            <w:right w:val="none" w:sz="0" w:space="0" w:color="auto"/>
          </w:divBdr>
        </w:div>
        <w:div w:id="1886330070">
          <w:marLeft w:val="0"/>
          <w:marRight w:val="0"/>
          <w:marTop w:val="0"/>
          <w:marBottom w:val="0"/>
          <w:divBdr>
            <w:top w:val="none" w:sz="0" w:space="0" w:color="auto"/>
            <w:left w:val="none" w:sz="0" w:space="0" w:color="auto"/>
            <w:bottom w:val="none" w:sz="0" w:space="0" w:color="auto"/>
            <w:right w:val="none" w:sz="0" w:space="0" w:color="auto"/>
          </w:divBdr>
        </w:div>
        <w:div w:id="1917081713">
          <w:marLeft w:val="0"/>
          <w:marRight w:val="0"/>
          <w:marTop w:val="0"/>
          <w:marBottom w:val="0"/>
          <w:divBdr>
            <w:top w:val="none" w:sz="0" w:space="0" w:color="auto"/>
            <w:left w:val="none" w:sz="0" w:space="0" w:color="auto"/>
            <w:bottom w:val="none" w:sz="0" w:space="0" w:color="auto"/>
            <w:right w:val="none" w:sz="0" w:space="0" w:color="auto"/>
          </w:divBdr>
        </w:div>
        <w:div w:id="1969699749">
          <w:marLeft w:val="0"/>
          <w:marRight w:val="0"/>
          <w:marTop w:val="0"/>
          <w:marBottom w:val="0"/>
          <w:divBdr>
            <w:top w:val="none" w:sz="0" w:space="0" w:color="auto"/>
            <w:left w:val="none" w:sz="0" w:space="0" w:color="auto"/>
            <w:bottom w:val="none" w:sz="0" w:space="0" w:color="auto"/>
            <w:right w:val="none" w:sz="0" w:space="0" w:color="auto"/>
          </w:divBdr>
        </w:div>
        <w:div w:id="1985893464">
          <w:marLeft w:val="0"/>
          <w:marRight w:val="0"/>
          <w:marTop w:val="0"/>
          <w:marBottom w:val="0"/>
          <w:divBdr>
            <w:top w:val="none" w:sz="0" w:space="0" w:color="auto"/>
            <w:left w:val="none" w:sz="0" w:space="0" w:color="auto"/>
            <w:bottom w:val="none" w:sz="0" w:space="0" w:color="auto"/>
            <w:right w:val="none" w:sz="0" w:space="0" w:color="auto"/>
          </w:divBdr>
        </w:div>
        <w:div w:id="2053336054">
          <w:marLeft w:val="0"/>
          <w:marRight w:val="0"/>
          <w:marTop w:val="0"/>
          <w:marBottom w:val="0"/>
          <w:divBdr>
            <w:top w:val="none" w:sz="0" w:space="0" w:color="auto"/>
            <w:left w:val="none" w:sz="0" w:space="0" w:color="auto"/>
            <w:bottom w:val="none" w:sz="0" w:space="0" w:color="auto"/>
            <w:right w:val="none" w:sz="0" w:space="0" w:color="auto"/>
          </w:divBdr>
        </w:div>
      </w:divsChild>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007906023">
      <w:bodyDiv w:val="1"/>
      <w:marLeft w:val="0"/>
      <w:marRight w:val="0"/>
      <w:marTop w:val="0"/>
      <w:marBottom w:val="0"/>
      <w:divBdr>
        <w:top w:val="none" w:sz="0" w:space="0" w:color="auto"/>
        <w:left w:val="none" w:sz="0" w:space="0" w:color="auto"/>
        <w:bottom w:val="none" w:sz="0" w:space="0" w:color="auto"/>
        <w:right w:val="none" w:sz="0" w:space="0" w:color="auto"/>
      </w:divBdr>
      <w:divsChild>
        <w:div w:id="1140226899">
          <w:marLeft w:val="0"/>
          <w:marRight w:val="0"/>
          <w:marTop w:val="0"/>
          <w:marBottom w:val="0"/>
          <w:divBdr>
            <w:top w:val="none" w:sz="0" w:space="0" w:color="auto"/>
            <w:left w:val="none" w:sz="0" w:space="0" w:color="auto"/>
            <w:bottom w:val="none" w:sz="0" w:space="0" w:color="auto"/>
            <w:right w:val="none" w:sz="0" w:space="0" w:color="auto"/>
          </w:divBdr>
        </w:div>
        <w:div w:id="1166826801">
          <w:marLeft w:val="0"/>
          <w:marRight w:val="0"/>
          <w:marTop w:val="0"/>
          <w:marBottom w:val="0"/>
          <w:divBdr>
            <w:top w:val="none" w:sz="0" w:space="0" w:color="auto"/>
            <w:left w:val="none" w:sz="0" w:space="0" w:color="auto"/>
            <w:bottom w:val="none" w:sz="0" w:space="0" w:color="auto"/>
            <w:right w:val="none" w:sz="0" w:space="0" w:color="auto"/>
          </w:divBdr>
        </w:div>
      </w:divsChild>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19323349">
      <w:bodyDiv w:val="1"/>
      <w:marLeft w:val="0"/>
      <w:marRight w:val="0"/>
      <w:marTop w:val="0"/>
      <w:marBottom w:val="0"/>
      <w:divBdr>
        <w:top w:val="none" w:sz="0" w:space="0" w:color="auto"/>
        <w:left w:val="none" w:sz="0" w:space="0" w:color="auto"/>
        <w:bottom w:val="none" w:sz="0" w:space="0" w:color="auto"/>
        <w:right w:val="none" w:sz="0" w:space="0" w:color="auto"/>
      </w:divBdr>
      <w:divsChild>
        <w:div w:id="6835281">
          <w:marLeft w:val="0"/>
          <w:marRight w:val="0"/>
          <w:marTop w:val="0"/>
          <w:marBottom w:val="0"/>
          <w:divBdr>
            <w:top w:val="none" w:sz="0" w:space="0" w:color="auto"/>
            <w:left w:val="none" w:sz="0" w:space="0" w:color="auto"/>
            <w:bottom w:val="none" w:sz="0" w:space="0" w:color="auto"/>
            <w:right w:val="none" w:sz="0" w:space="0" w:color="auto"/>
          </w:divBdr>
        </w:div>
        <w:div w:id="25833461">
          <w:marLeft w:val="0"/>
          <w:marRight w:val="0"/>
          <w:marTop w:val="0"/>
          <w:marBottom w:val="0"/>
          <w:divBdr>
            <w:top w:val="none" w:sz="0" w:space="0" w:color="auto"/>
            <w:left w:val="none" w:sz="0" w:space="0" w:color="auto"/>
            <w:bottom w:val="none" w:sz="0" w:space="0" w:color="auto"/>
            <w:right w:val="none" w:sz="0" w:space="0" w:color="auto"/>
          </w:divBdr>
        </w:div>
        <w:div w:id="125315093">
          <w:marLeft w:val="0"/>
          <w:marRight w:val="0"/>
          <w:marTop w:val="0"/>
          <w:marBottom w:val="0"/>
          <w:divBdr>
            <w:top w:val="none" w:sz="0" w:space="0" w:color="auto"/>
            <w:left w:val="none" w:sz="0" w:space="0" w:color="auto"/>
            <w:bottom w:val="none" w:sz="0" w:space="0" w:color="auto"/>
            <w:right w:val="none" w:sz="0" w:space="0" w:color="auto"/>
          </w:divBdr>
        </w:div>
        <w:div w:id="218902269">
          <w:marLeft w:val="0"/>
          <w:marRight w:val="0"/>
          <w:marTop w:val="0"/>
          <w:marBottom w:val="0"/>
          <w:divBdr>
            <w:top w:val="none" w:sz="0" w:space="0" w:color="auto"/>
            <w:left w:val="none" w:sz="0" w:space="0" w:color="auto"/>
            <w:bottom w:val="none" w:sz="0" w:space="0" w:color="auto"/>
            <w:right w:val="none" w:sz="0" w:space="0" w:color="auto"/>
          </w:divBdr>
        </w:div>
        <w:div w:id="310211520">
          <w:marLeft w:val="0"/>
          <w:marRight w:val="0"/>
          <w:marTop w:val="0"/>
          <w:marBottom w:val="0"/>
          <w:divBdr>
            <w:top w:val="none" w:sz="0" w:space="0" w:color="auto"/>
            <w:left w:val="none" w:sz="0" w:space="0" w:color="auto"/>
            <w:bottom w:val="none" w:sz="0" w:space="0" w:color="auto"/>
            <w:right w:val="none" w:sz="0" w:space="0" w:color="auto"/>
          </w:divBdr>
        </w:div>
        <w:div w:id="359166725">
          <w:marLeft w:val="0"/>
          <w:marRight w:val="0"/>
          <w:marTop w:val="0"/>
          <w:marBottom w:val="0"/>
          <w:divBdr>
            <w:top w:val="none" w:sz="0" w:space="0" w:color="auto"/>
            <w:left w:val="none" w:sz="0" w:space="0" w:color="auto"/>
            <w:bottom w:val="none" w:sz="0" w:space="0" w:color="auto"/>
            <w:right w:val="none" w:sz="0" w:space="0" w:color="auto"/>
          </w:divBdr>
        </w:div>
        <w:div w:id="470945277">
          <w:marLeft w:val="0"/>
          <w:marRight w:val="0"/>
          <w:marTop w:val="0"/>
          <w:marBottom w:val="0"/>
          <w:divBdr>
            <w:top w:val="none" w:sz="0" w:space="0" w:color="auto"/>
            <w:left w:val="none" w:sz="0" w:space="0" w:color="auto"/>
            <w:bottom w:val="none" w:sz="0" w:space="0" w:color="auto"/>
            <w:right w:val="none" w:sz="0" w:space="0" w:color="auto"/>
          </w:divBdr>
        </w:div>
        <w:div w:id="479659132">
          <w:marLeft w:val="0"/>
          <w:marRight w:val="0"/>
          <w:marTop w:val="0"/>
          <w:marBottom w:val="0"/>
          <w:divBdr>
            <w:top w:val="none" w:sz="0" w:space="0" w:color="auto"/>
            <w:left w:val="none" w:sz="0" w:space="0" w:color="auto"/>
            <w:bottom w:val="none" w:sz="0" w:space="0" w:color="auto"/>
            <w:right w:val="none" w:sz="0" w:space="0" w:color="auto"/>
          </w:divBdr>
        </w:div>
        <w:div w:id="523902997">
          <w:marLeft w:val="0"/>
          <w:marRight w:val="0"/>
          <w:marTop w:val="0"/>
          <w:marBottom w:val="0"/>
          <w:divBdr>
            <w:top w:val="none" w:sz="0" w:space="0" w:color="auto"/>
            <w:left w:val="none" w:sz="0" w:space="0" w:color="auto"/>
            <w:bottom w:val="none" w:sz="0" w:space="0" w:color="auto"/>
            <w:right w:val="none" w:sz="0" w:space="0" w:color="auto"/>
          </w:divBdr>
        </w:div>
        <w:div w:id="526605345">
          <w:marLeft w:val="0"/>
          <w:marRight w:val="0"/>
          <w:marTop w:val="0"/>
          <w:marBottom w:val="0"/>
          <w:divBdr>
            <w:top w:val="none" w:sz="0" w:space="0" w:color="auto"/>
            <w:left w:val="none" w:sz="0" w:space="0" w:color="auto"/>
            <w:bottom w:val="none" w:sz="0" w:space="0" w:color="auto"/>
            <w:right w:val="none" w:sz="0" w:space="0" w:color="auto"/>
          </w:divBdr>
        </w:div>
        <w:div w:id="577054564">
          <w:marLeft w:val="0"/>
          <w:marRight w:val="0"/>
          <w:marTop w:val="0"/>
          <w:marBottom w:val="0"/>
          <w:divBdr>
            <w:top w:val="none" w:sz="0" w:space="0" w:color="auto"/>
            <w:left w:val="none" w:sz="0" w:space="0" w:color="auto"/>
            <w:bottom w:val="none" w:sz="0" w:space="0" w:color="auto"/>
            <w:right w:val="none" w:sz="0" w:space="0" w:color="auto"/>
          </w:divBdr>
        </w:div>
        <w:div w:id="600798155">
          <w:marLeft w:val="0"/>
          <w:marRight w:val="0"/>
          <w:marTop w:val="0"/>
          <w:marBottom w:val="0"/>
          <w:divBdr>
            <w:top w:val="none" w:sz="0" w:space="0" w:color="auto"/>
            <w:left w:val="none" w:sz="0" w:space="0" w:color="auto"/>
            <w:bottom w:val="none" w:sz="0" w:space="0" w:color="auto"/>
            <w:right w:val="none" w:sz="0" w:space="0" w:color="auto"/>
          </w:divBdr>
        </w:div>
        <w:div w:id="705838576">
          <w:marLeft w:val="0"/>
          <w:marRight w:val="0"/>
          <w:marTop w:val="0"/>
          <w:marBottom w:val="0"/>
          <w:divBdr>
            <w:top w:val="none" w:sz="0" w:space="0" w:color="auto"/>
            <w:left w:val="none" w:sz="0" w:space="0" w:color="auto"/>
            <w:bottom w:val="none" w:sz="0" w:space="0" w:color="auto"/>
            <w:right w:val="none" w:sz="0" w:space="0" w:color="auto"/>
          </w:divBdr>
        </w:div>
        <w:div w:id="718238511">
          <w:marLeft w:val="0"/>
          <w:marRight w:val="0"/>
          <w:marTop w:val="0"/>
          <w:marBottom w:val="0"/>
          <w:divBdr>
            <w:top w:val="none" w:sz="0" w:space="0" w:color="auto"/>
            <w:left w:val="none" w:sz="0" w:space="0" w:color="auto"/>
            <w:bottom w:val="none" w:sz="0" w:space="0" w:color="auto"/>
            <w:right w:val="none" w:sz="0" w:space="0" w:color="auto"/>
          </w:divBdr>
        </w:div>
        <w:div w:id="718477737">
          <w:marLeft w:val="0"/>
          <w:marRight w:val="0"/>
          <w:marTop w:val="0"/>
          <w:marBottom w:val="0"/>
          <w:divBdr>
            <w:top w:val="none" w:sz="0" w:space="0" w:color="auto"/>
            <w:left w:val="none" w:sz="0" w:space="0" w:color="auto"/>
            <w:bottom w:val="none" w:sz="0" w:space="0" w:color="auto"/>
            <w:right w:val="none" w:sz="0" w:space="0" w:color="auto"/>
          </w:divBdr>
        </w:div>
        <w:div w:id="740559322">
          <w:marLeft w:val="0"/>
          <w:marRight w:val="0"/>
          <w:marTop w:val="0"/>
          <w:marBottom w:val="0"/>
          <w:divBdr>
            <w:top w:val="none" w:sz="0" w:space="0" w:color="auto"/>
            <w:left w:val="none" w:sz="0" w:space="0" w:color="auto"/>
            <w:bottom w:val="none" w:sz="0" w:space="0" w:color="auto"/>
            <w:right w:val="none" w:sz="0" w:space="0" w:color="auto"/>
          </w:divBdr>
        </w:div>
        <w:div w:id="793060457">
          <w:marLeft w:val="0"/>
          <w:marRight w:val="0"/>
          <w:marTop w:val="0"/>
          <w:marBottom w:val="0"/>
          <w:divBdr>
            <w:top w:val="none" w:sz="0" w:space="0" w:color="auto"/>
            <w:left w:val="none" w:sz="0" w:space="0" w:color="auto"/>
            <w:bottom w:val="none" w:sz="0" w:space="0" w:color="auto"/>
            <w:right w:val="none" w:sz="0" w:space="0" w:color="auto"/>
          </w:divBdr>
        </w:div>
        <w:div w:id="796988862">
          <w:marLeft w:val="0"/>
          <w:marRight w:val="0"/>
          <w:marTop w:val="0"/>
          <w:marBottom w:val="0"/>
          <w:divBdr>
            <w:top w:val="none" w:sz="0" w:space="0" w:color="auto"/>
            <w:left w:val="none" w:sz="0" w:space="0" w:color="auto"/>
            <w:bottom w:val="none" w:sz="0" w:space="0" w:color="auto"/>
            <w:right w:val="none" w:sz="0" w:space="0" w:color="auto"/>
          </w:divBdr>
        </w:div>
        <w:div w:id="919414535">
          <w:marLeft w:val="0"/>
          <w:marRight w:val="0"/>
          <w:marTop w:val="0"/>
          <w:marBottom w:val="0"/>
          <w:divBdr>
            <w:top w:val="none" w:sz="0" w:space="0" w:color="auto"/>
            <w:left w:val="none" w:sz="0" w:space="0" w:color="auto"/>
            <w:bottom w:val="none" w:sz="0" w:space="0" w:color="auto"/>
            <w:right w:val="none" w:sz="0" w:space="0" w:color="auto"/>
          </w:divBdr>
        </w:div>
        <w:div w:id="1049110233">
          <w:marLeft w:val="0"/>
          <w:marRight w:val="0"/>
          <w:marTop w:val="0"/>
          <w:marBottom w:val="0"/>
          <w:divBdr>
            <w:top w:val="none" w:sz="0" w:space="0" w:color="auto"/>
            <w:left w:val="none" w:sz="0" w:space="0" w:color="auto"/>
            <w:bottom w:val="none" w:sz="0" w:space="0" w:color="auto"/>
            <w:right w:val="none" w:sz="0" w:space="0" w:color="auto"/>
          </w:divBdr>
        </w:div>
        <w:div w:id="1062948767">
          <w:marLeft w:val="0"/>
          <w:marRight w:val="0"/>
          <w:marTop w:val="0"/>
          <w:marBottom w:val="0"/>
          <w:divBdr>
            <w:top w:val="none" w:sz="0" w:space="0" w:color="auto"/>
            <w:left w:val="none" w:sz="0" w:space="0" w:color="auto"/>
            <w:bottom w:val="none" w:sz="0" w:space="0" w:color="auto"/>
            <w:right w:val="none" w:sz="0" w:space="0" w:color="auto"/>
          </w:divBdr>
        </w:div>
        <w:div w:id="1203788911">
          <w:marLeft w:val="0"/>
          <w:marRight w:val="0"/>
          <w:marTop w:val="0"/>
          <w:marBottom w:val="0"/>
          <w:divBdr>
            <w:top w:val="none" w:sz="0" w:space="0" w:color="auto"/>
            <w:left w:val="none" w:sz="0" w:space="0" w:color="auto"/>
            <w:bottom w:val="none" w:sz="0" w:space="0" w:color="auto"/>
            <w:right w:val="none" w:sz="0" w:space="0" w:color="auto"/>
          </w:divBdr>
        </w:div>
        <w:div w:id="1246836558">
          <w:marLeft w:val="0"/>
          <w:marRight w:val="0"/>
          <w:marTop w:val="0"/>
          <w:marBottom w:val="0"/>
          <w:divBdr>
            <w:top w:val="none" w:sz="0" w:space="0" w:color="auto"/>
            <w:left w:val="none" w:sz="0" w:space="0" w:color="auto"/>
            <w:bottom w:val="none" w:sz="0" w:space="0" w:color="auto"/>
            <w:right w:val="none" w:sz="0" w:space="0" w:color="auto"/>
          </w:divBdr>
        </w:div>
        <w:div w:id="1285117024">
          <w:marLeft w:val="0"/>
          <w:marRight w:val="0"/>
          <w:marTop w:val="0"/>
          <w:marBottom w:val="0"/>
          <w:divBdr>
            <w:top w:val="none" w:sz="0" w:space="0" w:color="auto"/>
            <w:left w:val="none" w:sz="0" w:space="0" w:color="auto"/>
            <w:bottom w:val="none" w:sz="0" w:space="0" w:color="auto"/>
            <w:right w:val="none" w:sz="0" w:space="0" w:color="auto"/>
          </w:divBdr>
        </w:div>
        <w:div w:id="1338342375">
          <w:marLeft w:val="0"/>
          <w:marRight w:val="0"/>
          <w:marTop w:val="0"/>
          <w:marBottom w:val="0"/>
          <w:divBdr>
            <w:top w:val="none" w:sz="0" w:space="0" w:color="auto"/>
            <w:left w:val="none" w:sz="0" w:space="0" w:color="auto"/>
            <w:bottom w:val="none" w:sz="0" w:space="0" w:color="auto"/>
            <w:right w:val="none" w:sz="0" w:space="0" w:color="auto"/>
          </w:divBdr>
        </w:div>
        <w:div w:id="1371421747">
          <w:marLeft w:val="0"/>
          <w:marRight w:val="0"/>
          <w:marTop w:val="0"/>
          <w:marBottom w:val="0"/>
          <w:divBdr>
            <w:top w:val="none" w:sz="0" w:space="0" w:color="auto"/>
            <w:left w:val="none" w:sz="0" w:space="0" w:color="auto"/>
            <w:bottom w:val="none" w:sz="0" w:space="0" w:color="auto"/>
            <w:right w:val="none" w:sz="0" w:space="0" w:color="auto"/>
          </w:divBdr>
        </w:div>
        <w:div w:id="1469788180">
          <w:marLeft w:val="0"/>
          <w:marRight w:val="0"/>
          <w:marTop w:val="0"/>
          <w:marBottom w:val="0"/>
          <w:divBdr>
            <w:top w:val="none" w:sz="0" w:space="0" w:color="auto"/>
            <w:left w:val="none" w:sz="0" w:space="0" w:color="auto"/>
            <w:bottom w:val="none" w:sz="0" w:space="0" w:color="auto"/>
            <w:right w:val="none" w:sz="0" w:space="0" w:color="auto"/>
          </w:divBdr>
        </w:div>
        <w:div w:id="1486163044">
          <w:marLeft w:val="0"/>
          <w:marRight w:val="0"/>
          <w:marTop w:val="0"/>
          <w:marBottom w:val="0"/>
          <w:divBdr>
            <w:top w:val="none" w:sz="0" w:space="0" w:color="auto"/>
            <w:left w:val="none" w:sz="0" w:space="0" w:color="auto"/>
            <w:bottom w:val="none" w:sz="0" w:space="0" w:color="auto"/>
            <w:right w:val="none" w:sz="0" w:space="0" w:color="auto"/>
          </w:divBdr>
        </w:div>
        <w:div w:id="1527787459">
          <w:marLeft w:val="0"/>
          <w:marRight w:val="0"/>
          <w:marTop w:val="0"/>
          <w:marBottom w:val="0"/>
          <w:divBdr>
            <w:top w:val="none" w:sz="0" w:space="0" w:color="auto"/>
            <w:left w:val="none" w:sz="0" w:space="0" w:color="auto"/>
            <w:bottom w:val="none" w:sz="0" w:space="0" w:color="auto"/>
            <w:right w:val="none" w:sz="0" w:space="0" w:color="auto"/>
          </w:divBdr>
        </w:div>
        <w:div w:id="1638493273">
          <w:marLeft w:val="0"/>
          <w:marRight w:val="0"/>
          <w:marTop w:val="0"/>
          <w:marBottom w:val="0"/>
          <w:divBdr>
            <w:top w:val="none" w:sz="0" w:space="0" w:color="auto"/>
            <w:left w:val="none" w:sz="0" w:space="0" w:color="auto"/>
            <w:bottom w:val="none" w:sz="0" w:space="0" w:color="auto"/>
            <w:right w:val="none" w:sz="0" w:space="0" w:color="auto"/>
          </w:divBdr>
        </w:div>
        <w:div w:id="1679967356">
          <w:marLeft w:val="0"/>
          <w:marRight w:val="0"/>
          <w:marTop w:val="0"/>
          <w:marBottom w:val="0"/>
          <w:divBdr>
            <w:top w:val="none" w:sz="0" w:space="0" w:color="auto"/>
            <w:left w:val="none" w:sz="0" w:space="0" w:color="auto"/>
            <w:bottom w:val="none" w:sz="0" w:space="0" w:color="auto"/>
            <w:right w:val="none" w:sz="0" w:space="0" w:color="auto"/>
          </w:divBdr>
        </w:div>
        <w:div w:id="1753040437">
          <w:marLeft w:val="0"/>
          <w:marRight w:val="0"/>
          <w:marTop w:val="0"/>
          <w:marBottom w:val="0"/>
          <w:divBdr>
            <w:top w:val="none" w:sz="0" w:space="0" w:color="auto"/>
            <w:left w:val="none" w:sz="0" w:space="0" w:color="auto"/>
            <w:bottom w:val="none" w:sz="0" w:space="0" w:color="auto"/>
            <w:right w:val="none" w:sz="0" w:space="0" w:color="auto"/>
          </w:divBdr>
        </w:div>
        <w:div w:id="1932464341">
          <w:marLeft w:val="0"/>
          <w:marRight w:val="0"/>
          <w:marTop w:val="0"/>
          <w:marBottom w:val="0"/>
          <w:divBdr>
            <w:top w:val="none" w:sz="0" w:space="0" w:color="auto"/>
            <w:left w:val="none" w:sz="0" w:space="0" w:color="auto"/>
            <w:bottom w:val="none" w:sz="0" w:space="0" w:color="auto"/>
            <w:right w:val="none" w:sz="0" w:space="0" w:color="auto"/>
          </w:divBdr>
        </w:div>
        <w:div w:id="1976057920">
          <w:marLeft w:val="0"/>
          <w:marRight w:val="0"/>
          <w:marTop w:val="0"/>
          <w:marBottom w:val="0"/>
          <w:divBdr>
            <w:top w:val="none" w:sz="0" w:space="0" w:color="auto"/>
            <w:left w:val="none" w:sz="0" w:space="0" w:color="auto"/>
            <w:bottom w:val="none" w:sz="0" w:space="0" w:color="auto"/>
            <w:right w:val="none" w:sz="0" w:space="0" w:color="auto"/>
          </w:divBdr>
        </w:div>
        <w:div w:id="1985312560">
          <w:marLeft w:val="0"/>
          <w:marRight w:val="0"/>
          <w:marTop w:val="0"/>
          <w:marBottom w:val="0"/>
          <w:divBdr>
            <w:top w:val="none" w:sz="0" w:space="0" w:color="auto"/>
            <w:left w:val="none" w:sz="0" w:space="0" w:color="auto"/>
            <w:bottom w:val="none" w:sz="0" w:space="0" w:color="auto"/>
            <w:right w:val="none" w:sz="0" w:space="0" w:color="auto"/>
          </w:divBdr>
        </w:div>
        <w:div w:id="2047488658">
          <w:marLeft w:val="0"/>
          <w:marRight w:val="0"/>
          <w:marTop w:val="0"/>
          <w:marBottom w:val="0"/>
          <w:divBdr>
            <w:top w:val="none" w:sz="0" w:space="0" w:color="auto"/>
            <w:left w:val="none" w:sz="0" w:space="0" w:color="auto"/>
            <w:bottom w:val="none" w:sz="0" w:space="0" w:color="auto"/>
            <w:right w:val="none" w:sz="0" w:space="0" w:color="auto"/>
          </w:divBdr>
        </w:div>
        <w:div w:id="2073772917">
          <w:marLeft w:val="0"/>
          <w:marRight w:val="0"/>
          <w:marTop w:val="0"/>
          <w:marBottom w:val="0"/>
          <w:divBdr>
            <w:top w:val="none" w:sz="0" w:space="0" w:color="auto"/>
            <w:left w:val="none" w:sz="0" w:space="0" w:color="auto"/>
            <w:bottom w:val="none" w:sz="0" w:space="0" w:color="auto"/>
            <w:right w:val="none" w:sz="0" w:space="0" w:color="auto"/>
          </w:divBdr>
        </w:div>
        <w:div w:id="2078160651">
          <w:marLeft w:val="0"/>
          <w:marRight w:val="0"/>
          <w:marTop w:val="0"/>
          <w:marBottom w:val="0"/>
          <w:divBdr>
            <w:top w:val="none" w:sz="0" w:space="0" w:color="auto"/>
            <w:left w:val="none" w:sz="0" w:space="0" w:color="auto"/>
            <w:bottom w:val="none" w:sz="0" w:space="0" w:color="auto"/>
            <w:right w:val="none" w:sz="0" w:space="0" w:color="auto"/>
          </w:divBdr>
        </w:div>
      </w:divsChild>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528836784">
      <w:bodyDiv w:val="1"/>
      <w:marLeft w:val="0"/>
      <w:marRight w:val="0"/>
      <w:marTop w:val="0"/>
      <w:marBottom w:val="0"/>
      <w:divBdr>
        <w:top w:val="none" w:sz="0" w:space="0" w:color="auto"/>
        <w:left w:val="none" w:sz="0" w:space="0" w:color="auto"/>
        <w:bottom w:val="none" w:sz="0" w:space="0" w:color="auto"/>
        <w:right w:val="none" w:sz="0" w:space="0" w:color="auto"/>
      </w:divBdr>
      <w:divsChild>
        <w:div w:id="338704889">
          <w:marLeft w:val="0"/>
          <w:marRight w:val="0"/>
          <w:marTop w:val="0"/>
          <w:marBottom w:val="0"/>
          <w:divBdr>
            <w:top w:val="none" w:sz="0" w:space="0" w:color="auto"/>
            <w:left w:val="none" w:sz="0" w:space="0" w:color="auto"/>
            <w:bottom w:val="none" w:sz="0" w:space="0" w:color="auto"/>
            <w:right w:val="none" w:sz="0" w:space="0" w:color="auto"/>
          </w:divBdr>
        </w:div>
        <w:div w:id="378360904">
          <w:marLeft w:val="0"/>
          <w:marRight w:val="0"/>
          <w:marTop w:val="0"/>
          <w:marBottom w:val="0"/>
          <w:divBdr>
            <w:top w:val="none" w:sz="0" w:space="0" w:color="auto"/>
            <w:left w:val="none" w:sz="0" w:space="0" w:color="auto"/>
            <w:bottom w:val="none" w:sz="0" w:space="0" w:color="auto"/>
            <w:right w:val="none" w:sz="0" w:space="0" w:color="auto"/>
          </w:divBdr>
        </w:div>
        <w:div w:id="706953149">
          <w:marLeft w:val="0"/>
          <w:marRight w:val="0"/>
          <w:marTop w:val="0"/>
          <w:marBottom w:val="0"/>
          <w:divBdr>
            <w:top w:val="none" w:sz="0" w:space="0" w:color="auto"/>
            <w:left w:val="none" w:sz="0" w:space="0" w:color="auto"/>
            <w:bottom w:val="none" w:sz="0" w:space="0" w:color="auto"/>
            <w:right w:val="none" w:sz="0" w:space="0" w:color="auto"/>
          </w:divBdr>
        </w:div>
        <w:div w:id="1269117368">
          <w:marLeft w:val="0"/>
          <w:marRight w:val="0"/>
          <w:marTop w:val="0"/>
          <w:marBottom w:val="0"/>
          <w:divBdr>
            <w:top w:val="none" w:sz="0" w:space="0" w:color="auto"/>
            <w:left w:val="none" w:sz="0" w:space="0" w:color="auto"/>
            <w:bottom w:val="none" w:sz="0" w:space="0" w:color="auto"/>
            <w:right w:val="none" w:sz="0" w:space="0" w:color="auto"/>
          </w:divBdr>
        </w:div>
        <w:div w:id="1491218815">
          <w:marLeft w:val="0"/>
          <w:marRight w:val="0"/>
          <w:marTop w:val="0"/>
          <w:marBottom w:val="0"/>
          <w:divBdr>
            <w:top w:val="none" w:sz="0" w:space="0" w:color="auto"/>
            <w:left w:val="none" w:sz="0" w:space="0" w:color="auto"/>
            <w:bottom w:val="none" w:sz="0" w:space="0" w:color="auto"/>
            <w:right w:val="none" w:sz="0" w:space="0" w:color="auto"/>
          </w:divBdr>
        </w:div>
        <w:div w:id="1830949064">
          <w:marLeft w:val="0"/>
          <w:marRight w:val="0"/>
          <w:marTop w:val="0"/>
          <w:marBottom w:val="0"/>
          <w:divBdr>
            <w:top w:val="none" w:sz="0" w:space="0" w:color="auto"/>
            <w:left w:val="none" w:sz="0" w:space="0" w:color="auto"/>
            <w:bottom w:val="none" w:sz="0" w:space="0" w:color="auto"/>
            <w:right w:val="none" w:sz="0" w:space="0" w:color="auto"/>
          </w:divBdr>
        </w:div>
        <w:div w:id="2130198076">
          <w:marLeft w:val="0"/>
          <w:marRight w:val="0"/>
          <w:marTop w:val="0"/>
          <w:marBottom w:val="0"/>
          <w:divBdr>
            <w:top w:val="none" w:sz="0" w:space="0" w:color="auto"/>
            <w:left w:val="none" w:sz="0" w:space="0" w:color="auto"/>
            <w:bottom w:val="none" w:sz="0" w:space="0" w:color="auto"/>
            <w:right w:val="none" w:sz="0" w:space="0" w:color="auto"/>
          </w:divBdr>
        </w:div>
      </w:divsChild>
    </w:div>
    <w:div w:id="1738818520">
      <w:bodyDiv w:val="1"/>
      <w:marLeft w:val="0"/>
      <w:marRight w:val="0"/>
      <w:marTop w:val="0"/>
      <w:marBottom w:val="0"/>
      <w:divBdr>
        <w:top w:val="none" w:sz="0" w:space="0" w:color="auto"/>
        <w:left w:val="none" w:sz="0" w:space="0" w:color="auto"/>
        <w:bottom w:val="none" w:sz="0" w:space="0" w:color="auto"/>
        <w:right w:val="none" w:sz="0" w:space="0" w:color="auto"/>
      </w:divBdr>
      <w:divsChild>
        <w:div w:id="8604409">
          <w:marLeft w:val="0"/>
          <w:marRight w:val="0"/>
          <w:marTop w:val="0"/>
          <w:marBottom w:val="0"/>
          <w:divBdr>
            <w:top w:val="none" w:sz="0" w:space="0" w:color="auto"/>
            <w:left w:val="none" w:sz="0" w:space="0" w:color="auto"/>
            <w:bottom w:val="none" w:sz="0" w:space="0" w:color="auto"/>
            <w:right w:val="none" w:sz="0" w:space="0" w:color="auto"/>
          </w:divBdr>
        </w:div>
        <w:div w:id="163588354">
          <w:marLeft w:val="0"/>
          <w:marRight w:val="0"/>
          <w:marTop w:val="0"/>
          <w:marBottom w:val="0"/>
          <w:divBdr>
            <w:top w:val="none" w:sz="0" w:space="0" w:color="auto"/>
            <w:left w:val="none" w:sz="0" w:space="0" w:color="auto"/>
            <w:bottom w:val="none" w:sz="0" w:space="0" w:color="auto"/>
            <w:right w:val="none" w:sz="0" w:space="0" w:color="auto"/>
          </w:divBdr>
        </w:div>
        <w:div w:id="331685792">
          <w:marLeft w:val="0"/>
          <w:marRight w:val="0"/>
          <w:marTop w:val="0"/>
          <w:marBottom w:val="0"/>
          <w:divBdr>
            <w:top w:val="none" w:sz="0" w:space="0" w:color="auto"/>
            <w:left w:val="none" w:sz="0" w:space="0" w:color="auto"/>
            <w:bottom w:val="none" w:sz="0" w:space="0" w:color="auto"/>
            <w:right w:val="none" w:sz="0" w:space="0" w:color="auto"/>
          </w:divBdr>
        </w:div>
        <w:div w:id="379012855">
          <w:marLeft w:val="0"/>
          <w:marRight w:val="0"/>
          <w:marTop w:val="0"/>
          <w:marBottom w:val="0"/>
          <w:divBdr>
            <w:top w:val="none" w:sz="0" w:space="0" w:color="auto"/>
            <w:left w:val="none" w:sz="0" w:space="0" w:color="auto"/>
            <w:bottom w:val="none" w:sz="0" w:space="0" w:color="auto"/>
            <w:right w:val="none" w:sz="0" w:space="0" w:color="auto"/>
          </w:divBdr>
        </w:div>
        <w:div w:id="494491800">
          <w:marLeft w:val="0"/>
          <w:marRight w:val="0"/>
          <w:marTop w:val="0"/>
          <w:marBottom w:val="0"/>
          <w:divBdr>
            <w:top w:val="none" w:sz="0" w:space="0" w:color="auto"/>
            <w:left w:val="none" w:sz="0" w:space="0" w:color="auto"/>
            <w:bottom w:val="none" w:sz="0" w:space="0" w:color="auto"/>
            <w:right w:val="none" w:sz="0" w:space="0" w:color="auto"/>
          </w:divBdr>
        </w:div>
        <w:div w:id="601911423">
          <w:marLeft w:val="0"/>
          <w:marRight w:val="0"/>
          <w:marTop w:val="0"/>
          <w:marBottom w:val="0"/>
          <w:divBdr>
            <w:top w:val="none" w:sz="0" w:space="0" w:color="auto"/>
            <w:left w:val="none" w:sz="0" w:space="0" w:color="auto"/>
            <w:bottom w:val="none" w:sz="0" w:space="0" w:color="auto"/>
            <w:right w:val="none" w:sz="0" w:space="0" w:color="auto"/>
          </w:divBdr>
        </w:div>
        <w:div w:id="810252514">
          <w:marLeft w:val="0"/>
          <w:marRight w:val="0"/>
          <w:marTop w:val="0"/>
          <w:marBottom w:val="0"/>
          <w:divBdr>
            <w:top w:val="none" w:sz="0" w:space="0" w:color="auto"/>
            <w:left w:val="none" w:sz="0" w:space="0" w:color="auto"/>
            <w:bottom w:val="none" w:sz="0" w:space="0" w:color="auto"/>
            <w:right w:val="none" w:sz="0" w:space="0" w:color="auto"/>
          </w:divBdr>
        </w:div>
        <w:div w:id="964771660">
          <w:marLeft w:val="0"/>
          <w:marRight w:val="0"/>
          <w:marTop w:val="0"/>
          <w:marBottom w:val="0"/>
          <w:divBdr>
            <w:top w:val="none" w:sz="0" w:space="0" w:color="auto"/>
            <w:left w:val="none" w:sz="0" w:space="0" w:color="auto"/>
            <w:bottom w:val="none" w:sz="0" w:space="0" w:color="auto"/>
            <w:right w:val="none" w:sz="0" w:space="0" w:color="auto"/>
          </w:divBdr>
        </w:div>
        <w:div w:id="1043948054">
          <w:marLeft w:val="0"/>
          <w:marRight w:val="0"/>
          <w:marTop w:val="0"/>
          <w:marBottom w:val="0"/>
          <w:divBdr>
            <w:top w:val="none" w:sz="0" w:space="0" w:color="auto"/>
            <w:left w:val="none" w:sz="0" w:space="0" w:color="auto"/>
            <w:bottom w:val="none" w:sz="0" w:space="0" w:color="auto"/>
            <w:right w:val="none" w:sz="0" w:space="0" w:color="auto"/>
          </w:divBdr>
        </w:div>
        <w:div w:id="1127966503">
          <w:marLeft w:val="0"/>
          <w:marRight w:val="0"/>
          <w:marTop w:val="0"/>
          <w:marBottom w:val="0"/>
          <w:divBdr>
            <w:top w:val="none" w:sz="0" w:space="0" w:color="auto"/>
            <w:left w:val="none" w:sz="0" w:space="0" w:color="auto"/>
            <w:bottom w:val="none" w:sz="0" w:space="0" w:color="auto"/>
            <w:right w:val="none" w:sz="0" w:space="0" w:color="auto"/>
          </w:divBdr>
        </w:div>
        <w:div w:id="1381438125">
          <w:marLeft w:val="0"/>
          <w:marRight w:val="0"/>
          <w:marTop w:val="0"/>
          <w:marBottom w:val="0"/>
          <w:divBdr>
            <w:top w:val="none" w:sz="0" w:space="0" w:color="auto"/>
            <w:left w:val="none" w:sz="0" w:space="0" w:color="auto"/>
            <w:bottom w:val="none" w:sz="0" w:space="0" w:color="auto"/>
            <w:right w:val="none" w:sz="0" w:space="0" w:color="auto"/>
          </w:divBdr>
        </w:div>
        <w:div w:id="1418789456">
          <w:marLeft w:val="0"/>
          <w:marRight w:val="0"/>
          <w:marTop w:val="0"/>
          <w:marBottom w:val="0"/>
          <w:divBdr>
            <w:top w:val="none" w:sz="0" w:space="0" w:color="auto"/>
            <w:left w:val="none" w:sz="0" w:space="0" w:color="auto"/>
            <w:bottom w:val="none" w:sz="0" w:space="0" w:color="auto"/>
            <w:right w:val="none" w:sz="0" w:space="0" w:color="auto"/>
          </w:divBdr>
        </w:div>
        <w:div w:id="1527014158">
          <w:marLeft w:val="0"/>
          <w:marRight w:val="0"/>
          <w:marTop w:val="0"/>
          <w:marBottom w:val="0"/>
          <w:divBdr>
            <w:top w:val="none" w:sz="0" w:space="0" w:color="auto"/>
            <w:left w:val="none" w:sz="0" w:space="0" w:color="auto"/>
            <w:bottom w:val="none" w:sz="0" w:space="0" w:color="auto"/>
            <w:right w:val="none" w:sz="0" w:space="0" w:color="auto"/>
          </w:divBdr>
        </w:div>
        <w:div w:id="1688293055">
          <w:marLeft w:val="0"/>
          <w:marRight w:val="0"/>
          <w:marTop w:val="0"/>
          <w:marBottom w:val="0"/>
          <w:divBdr>
            <w:top w:val="none" w:sz="0" w:space="0" w:color="auto"/>
            <w:left w:val="none" w:sz="0" w:space="0" w:color="auto"/>
            <w:bottom w:val="none" w:sz="0" w:space="0" w:color="auto"/>
            <w:right w:val="none" w:sz="0" w:space="0" w:color="auto"/>
          </w:divBdr>
        </w:div>
        <w:div w:id="1835298319">
          <w:marLeft w:val="0"/>
          <w:marRight w:val="0"/>
          <w:marTop w:val="0"/>
          <w:marBottom w:val="0"/>
          <w:divBdr>
            <w:top w:val="none" w:sz="0" w:space="0" w:color="auto"/>
            <w:left w:val="none" w:sz="0" w:space="0" w:color="auto"/>
            <w:bottom w:val="none" w:sz="0" w:space="0" w:color="auto"/>
            <w:right w:val="none" w:sz="0" w:space="0" w:color="auto"/>
          </w:divBdr>
        </w:div>
        <w:div w:id="1871187318">
          <w:marLeft w:val="0"/>
          <w:marRight w:val="0"/>
          <w:marTop w:val="0"/>
          <w:marBottom w:val="0"/>
          <w:divBdr>
            <w:top w:val="none" w:sz="0" w:space="0" w:color="auto"/>
            <w:left w:val="none" w:sz="0" w:space="0" w:color="auto"/>
            <w:bottom w:val="none" w:sz="0" w:space="0" w:color="auto"/>
            <w:right w:val="none" w:sz="0" w:space="0" w:color="auto"/>
          </w:divBdr>
        </w:div>
      </w:divsChild>
    </w:div>
    <w:div w:id="1749376986">
      <w:bodyDiv w:val="1"/>
      <w:marLeft w:val="0"/>
      <w:marRight w:val="0"/>
      <w:marTop w:val="0"/>
      <w:marBottom w:val="0"/>
      <w:divBdr>
        <w:top w:val="none" w:sz="0" w:space="0" w:color="auto"/>
        <w:left w:val="none" w:sz="0" w:space="0" w:color="auto"/>
        <w:bottom w:val="none" w:sz="0" w:space="0" w:color="auto"/>
        <w:right w:val="none" w:sz="0" w:space="0" w:color="auto"/>
      </w:divBdr>
      <w:divsChild>
        <w:div w:id="97877556">
          <w:marLeft w:val="0"/>
          <w:marRight w:val="0"/>
          <w:marTop w:val="0"/>
          <w:marBottom w:val="0"/>
          <w:divBdr>
            <w:top w:val="none" w:sz="0" w:space="0" w:color="auto"/>
            <w:left w:val="none" w:sz="0" w:space="0" w:color="auto"/>
            <w:bottom w:val="none" w:sz="0" w:space="0" w:color="auto"/>
            <w:right w:val="none" w:sz="0" w:space="0" w:color="auto"/>
          </w:divBdr>
        </w:div>
        <w:div w:id="266932739">
          <w:marLeft w:val="0"/>
          <w:marRight w:val="0"/>
          <w:marTop w:val="0"/>
          <w:marBottom w:val="0"/>
          <w:divBdr>
            <w:top w:val="none" w:sz="0" w:space="0" w:color="auto"/>
            <w:left w:val="none" w:sz="0" w:space="0" w:color="auto"/>
            <w:bottom w:val="none" w:sz="0" w:space="0" w:color="auto"/>
            <w:right w:val="none" w:sz="0" w:space="0" w:color="auto"/>
          </w:divBdr>
        </w:div>
        <w:div w:id="1370032372">
          <w:marLeft w:val="0"/>
          <w:marRight w:val="0"/>
          <w:marTop w:val="0"/>
          <w:marBottom w:val="0"/>
          <w:divBdr>
            <w:top w:val="none" w:sz="0" w:space="0" w:color="auto"/>
            <w:left w:val="none" w:sz="0" w:space="0" w:color="auto"/>
            <w:bottom w:val="none" w:sz="0" w:space="0" w:color="auto"/>
            <w:right w:val="none" w:sz="0" w:space="0" w:color="auto"/>
          </w:divBdr>
        </w:div>
        <w:div w:id="2143306663">
          <w:marLeft w:val="0"/>
          <w:marRight w:val="0"/>
          <w:marTop w:val="0"/>
          <w:marBottom w:val="0"/>
          <w:divBdr>
            <w:top w:val="none" w:sz="0" w:space="0" w:color="auto"/>
            <w:left w:val="none" w:sz="0" w:space="0" w:color="auto"/>
            <w:bottom w:val="none" w:sz="0" w:space="0" w:color="auto"/>
            <w:right w:val="none" w:sz="0" w:space="0" w:color="auto"/>
          </w:divBdr>
        </w:div>
      </w:divsChild>
    </w:div>
    <w:div w:id="1857037317">
      <w:bodyDiv w:val="1"/>
      <w:marLeft w:val="0"/>
      <w:marRight w:val="0"/>
      <w:marTop w:val="0"/>
      <w:marBottom w:val="0"/>
      <w:divBdr>
        <w:top w:val="none" w:sz="0" w:space="0" w:color="auto"/>
        <w:left w:val="none" w:sz="0" w:space="0" w:color="auto"/>
        <w:bottom w:val="none" w:sz="0" w:space="0" w:color="auto"/>
        <w:right w:val="none" w:sz="0" w:space="0" w:color="auto"/>
      </w:divBdr>
      <w:divsChild>
        <w:div w:id="681123888">
          <w:marLeft w:val="0"/>
          <w:marRight w:val="0"/>
          <w:marTop w:val="0"/>
          <w:marBottom w:val="0"/>
          <w:divBdr>
            <w:top w:val="none" w:sz="0" w:space="0" w:color="auto"/>
            <w:left w:val="none" w:sz="0" w:space="0" w:color="auto"/>
            <w:bottom w:val="none" w:sz="0" w:space="0" w:color="auto"/>
            <w:right w:val="none" w:sz="0" w:space="0" w:color="auto"/>
          </w:divBdr>
        </w:div>
        <w:div w:id="1403020581">
          <w:marLeft w:val="0"/>
          <w:marRight w:val="0"/>
          <w:marTop w:val="0"/>
          <w:marBottom w:val="0"/>
          <w:divBdr>
            <w:top w:val="none" w:sz="0" w:space="0" w:color="auto"/>
            <w:left w:val="none" w:sz="0" w:space="0" w:color="auto"/>
            <w:bottom w:val="none" w:sz="0" w:space="0" w:color="auto"/>
            <w:right w:val="none" w:sz="0" w:space="0" w:color="auto"/>
          </w:divBdr>
        </w:div>
      </w:divsChild>
    </w:div>
    <w:div w:id="1992251743">
      <w:bodyDiv w:val="1"/>
      <w:marLeft w:val="0"/>
      <w:marRight w:val="0"/>
      <w:marTop w:val="0"/>
      <w:marBottom w:val="0"/>
      <w:divBdr>
        <w:top w:val="none" w:sz="0" w:space="0" w:color="auto"/>
        <w:left w:val="none" w:sz="0" w:space="0" w:color="auto"/>
        <w:bottom w:val="none" w:sz="0" w:space="0" w:color="auto"/>
        <w:right w:val="none" w:sz="0" w:space="0" w:color="auto"/>
      </w:divBdr>
      <w:divsChild>
        <w:div w:id="719860012">
          <w:marLeft w:val="0"/>
          <w:marRight w:val="0"/>
          <w:marTop w:val="0"/>
          <w:marBottom w:val="0"/>
          <w:divBdr>
            <w:top w:val="none" w:sz="0" w:space="0" w:color="auto"/>
            <w:left w:val="none" w:sz="0" w:space="0" w:color="auto"/>
            <w:bottom w:val="none" w:sz="0" w:space="0" w:color="auto"/>
            <w:right w:val="none" w:sz="0" w:space="0" w:color="auto"/>
          </w:divBdr>
        </w:div>
        <w:div w:id="776563540">
          <w:marLeft w:val="0"/>
          <w:marRight w:val="0"/>
          <w:marTop w:val="0"/>
          <w:marBottom w:val="0"/>
          <w:divBdr>
            <w:top w:val="none" w:sz="0" w:space="0" w:color="auto"/>
            <w:left w:val="none" w:sz="0" w:space="0" w:color="auto"/>
            <w:bottom w:val="none" w:sz="0" w:space="0" w:color="auto"/>
            <w:right w:val="none" w:sz="0" w:space="0" w:color="auto"/>
          </w:divBdr>
        </w:div>
        <w:div w:id="875579228">
          <w:marLeft w:val="0"/>
          <w:marRight w:val="0"/>
          <w:marTop w:val="0"/>
          <w:marBottom w:val="0"/>
          <w:divBdr>
            <w:top w:val="none" w:sz="0" w:space="0" w:color="auto"/>
            <w:left w:val="none" w:sz="0" w:space="0" w:color="auto"/>
            <w:bottom w:val="none" w:sz="0" w:space="0" w:color="auto"/>
            <w:right w:val="none" w:sz="0" w:space="0" w:color="auto"/>
          </w:divBdr>
        </w:div>
        <w:div w:id="1069766403">
          <w:marLeft w:val="0"/>
          <w:marRight w:val="0"/>
          <w:marTop w:val="0"/>
          <w:marBottom w:val="0"/>
          <w:divBdr>
            <w:top w:val="none" w:sz="0" w:space="0" w:color="auto"/>
            <w:left w:val="none" w:sz="0" w:space="0" w:color="auto"/>
            <w:bottom w:val="none" w:sz="0" w:space="0" w:color="auto"/>
            <w:right w:val="none" w:sz="0" w:space="0" w:color="auto"/>
          </w:divBdr>
        </w:div>
        <w:div w:id="1835368103">
          <w:marLeft w:val="0"/>
          <w:marRight w:val="0"/>
          <w:marTop w:val="0"/>
          <w:marBottom w:val="0"/>
          <w:divBdr>
            <w:top w:val="none" w:sz="0" w:space="0" w:color="auto"/>
            <w:left w:val="none" w:sz="0" w:space="0" w:color="auto"/>
            <w:bottom w:val="none" w:sz="0" w:space="0" w:color="auto"/>
            <w:right w:val="none" w:sz="0" w:space="0" w:color="auto"/>
          </w:divBdr>
        </w:div>
      </w:divsChild>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84638812">
      <w:bodyDiv w:val="1"/>
      <w:marLeft w:val="0"/>
      <w:marRight w:val="0"/>
      <w:marTop w:val="0"/>
      <w:marBottom w:val="0"/>
      <w:divBdr>
        <w:top w:val="none" w:sz="0" w:space="0" w:color="auto"/>
        <w:left w:val="none" w:sz="0" w:space="0" w:color="auto"/>
        <w:bottom w:val="none" w:sz="0" w:space="0" w:color="auto"/>
        <w:right w:val="none" w:sz="0" w:space="0" w:color="auto"/>
      </w:divBdr>
      <w:divsChild>
        <w:div w:id="1117522410">
          <w:marLeft w:val="0"/>
          <w:marRight w:val="0"/>
          <w:marTop w:val="0"/>
          <w:marBottom w:val="0"/>
          <w:divBdr>
            <w:top w:val="none" w:sz="0" w:space="0" w:color="auto"/>
            <w:left w:val="none" w:sz="0" w:space="0" w:color="auto"/>
            <w:bottom w:val="none" w:sz="0" w:space="0" w:color="auto"/>
            <w:right w:val="none" w:sz="0" w:space="0" w:color="auto"/>
          </w:divBdr>
        </w:div>
        <w:div w:id="1176460754">
          <w:marLeft w:val="0"/>
          <w:marRight w:val="0"/>
          <w:marTop w:val="0"/>
          <w:marBottom w:val="0"/>
          <w:divBdr>
            <w:top w:val="none" w:sz="0" w:space="0" w:color="auto"/>
            <w:left w:val="none" w:sz="0" w:space="0" w:color="auto"/>
            <w:bottom w:val="none" w:sz="0" w:space="0" w:color="auto"/>
            <w:right w:val="none" w:sz="0" w:space="0" w:color="auto"/>
          </w:divBdr>
        </w:div>
        <w:div w:id="1475366663">
          <w:marLeft w:val="0"/>
          <w:marRight w:val="0"/>
          <w:marTop w:val="0"/>
          <w:marBottom w:val="0"/>
          <w:divBdr>
            <w:top w:val="none" w:sz="0" w:space="0" w:color="auto"/>
            <w:left w:val="none" w:sz="0" w:space="0" w:color="auto"/>
            <w:bottom w:val="none" w:sz="0" w:space="0" w:color="auto"/>
            <w:right w:val="none" w:sz="0" w:space="0" w:color="auto"/>
          </w:divBdr>
        </w:div>
        <w:div w:id="1545213229">
          <w:marLeft w:val="0"/>
          <w:marRight w:val="0"/>
          <w:marTop w:val="0"/>
          <w:marBottom w:val="0"/>
          <w:divBdr>
            <w:top w:val="none" w:sz="0" w:space="0" w:color="auto"/>
            <w:left w:val="none" w:sz="0" w:space="0" w:color="auto"/>
            <w:bottom w:val="none" w:sz="0" w:space="0" w:color="auto"/>
            <w:right w:val="none" w:sz="0" w:space="0" w:color="auto"/>
          </w:divBdr>
        </w:div>
        <w:div w:id="1933388651">
          <w:marLeft w:val="0"/>
          <w:marRight w:val="0"/>
          <w:marTop w:val="0"/>
          <w:marBottom w:val="0"/>
          <w:divBdr>
            <w:top w:val="none" w:sz="0" w:space="0" w:color="auto"/>
            <w:left w:val="none" w:sz="0" w:space="0" w:color="auto"/>
            <w:bottom w:val="none" w:sz="0" w:space="0" w:color="auto"/>
            <w:right w:val="none" w:sz="0" w:space="0" w:color="auto"/>
          </w:divBdr>
        </w:div>
      </w:divsChild>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nambiente.gov.co/consulta/resolucion-por-medio-de-l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ambiente.gov.co/wp-content/uploads/2021/06/ley-1930-2018.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nambiente.gov.co/consulta/resolucion-por-medio-de-la-cual-se-reglamenta-la-organizacion-y-funcionamiento-de-los-gestores-de-paramos-segun-el-articulo-16-de-la-ley-1930-de-2018-y-se-dictan-otras-disposi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3DE7E0D0206447AE97E2A6C7A9B3D7" ma:contentTypeVersion="18" ma:contentTypeDescription="Crear nuevo documento." ma:contentTypeScope="" ma:versionID="79cedb96819f239771f967194adf3772">
  <xsd:schema xmlns:xsd="http://www.w3.org/2001/XMLSchema" xmlns:xs="http://www.w3.org/2001/XMLSchema" xmlns:p="http://schemas.microsoft.com/office/2006/metadata/properties" xmlns:ns2="136fdea3-2e69-4c60-8130-6a6319a71c3c" xmlns:ns3="1a05cbd2-3996-442c-b34a-5028faf53e55" targetNamespace="http://schemas.microsoft.com/office/2006/metadata/properties" ma:root="true" ma:fieldsID="fc046d13ce5c790a81f1fbb45b7bbbbe" ns2:_="" ns3:_="">
    <xsd:import namespace="136fdea3-2e69-4c60-8130-6a6319a71c3c"/>
    <xsd:import namespace="1a05cbd2-3996-442c-b34a-5028faf53e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fdea3-2e69-4c60-8130-6a6319a71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02ef2ac-9fa5-4cf2-ab23-7792f470ab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5cbd2-3996-442c-b34a-5028faf53e5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2545850-0c82-41f8-98cc-6c9121af0f3b}" ma:internalName="TaxCatchAll" ma:showField="CatchAllData" ma:web="1a05cbd2-3996-442c-b34a-5028faf53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6fdea3-2e69-4c60-8130-6a6319a71c3c">
      <Terms xmlns="http://schemas.microsoft.com/office/infopath/2007/PartnerControls"/>
    </lcf76f155ced4ddcb4097134ff3c332f>
    <TaxCatchAll xmlns="1a05cbd2-3996-442c-b34a-5028faf53e5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1DB05-58F6-4D66-A99C-C0A1D34F7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fdea3-2e69-4c60-8130-6a6319a71c3c"/>
    <ds:schemaRef ds:uri="1a05cbd2-3996-442c-b34a-5028faf53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FAA5A-923A-4A71-92F7-798F8DE2C863}">
  <ds:schemaRefs>
    <ds:schemaRef ds:uri="http://schemas.microsoft.com/sharepoint/v3/contenttype/forms"/>
  </ds:schemaRefs>
</ds:datastoreItem>
</file>

<file path=customXml/itemProps3.xml><?xml version="1.0" encoding="utf-8"?>
<ds:datastoreItem xmlns:ds="http://schemas.openxmlformats.org/officeDocument/2006/customXml" ds:itemID="{47580657-3572-46D0-88B2-4A3E098AD697}">
  <ds:schemaRefs>
    <ds:schemaRef ds:uri="http://schemas.microsoft.com/office/2006/metadata/properties"/>
    <ds:schemaRef ds:uri="http://schemas.microsoft.com/office/infopath/2007/PartnerControls"/>
    <ds:schemaRef ds:uri="136fdea3-2e69-4c60-8130-6a6319a71c3c"/>
    <ds:schemaRef ds:uri="1a05cbd2-3996-442c-b34a-5028faf53e55"/>
  </ds:schemaRefs>
</ds:datastoreItem>
</file>

<file path=customXml/itemProps4.xml><?xml version="1.0" encoding="utf-8"?>
<ds:datastoreItem xmlns:ds="http://schemas.openxmlformats.org/officeDocument/2006/customXml" ds:itemID="{A6A0104B-DB57-4379-9C39-972A4392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9343</Words>
  <Characters>51387</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60609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Julian Felipe Cristiano Mendivelso</cp:lastModifiedBy>
  <cp:revision>10</cp:revision>
  <cp:lastPrinted>2019-07-09T00:30:00Z</cp:lastPrinted>
  <dcterms:created xsi:type="dcterms:W3CDTF">2026-02-13T20:46:00Z</dcterms:created>
  <dcterms:modified xsi:type="dcterms:W3CDTF">2026-03-05T11:38:00Z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0x010100213DE7E0D0206447AE97E2A6C7A9B3D7</vt:lpwstr>
  </property>
</Properties>
</file>